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3BFA1" w14:textId="180D8F51" w:rsidR="00841CBB" w:rsidRDefault="00841CBB" w:rsidP="00841CBB">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lang w:val="en-GB"/>
        </w:rPr>
        <w:t>3GPP TSG-RAN WG4 Meeting #</w:t>
      </w:r>
      <w:r>
        <w:rPr>
          <w:lang w:val="en-GB"/>
        </w:rPr>
        <w:t xml:space="preserve"> </w:t>
      </w:r>
      <w:r>
        <w:rPr>
          <w:rFonts w:ascii="Arial" w:hAnsi="Arial" w:cs="Arial"/>
          <w:b/>
          <w:sz w:val="24"/>
          <w:szCs w:val="24"/>
          <w:lang w:val="en-GB"/>
        </w:rPr>
        <w:t xml:space="preserve">101-e </w:t>
      </w:r>
      <w:r>
        <w:rPr>
          <w:rFonts w:ascii="Arial" w:hAnsi="Arial" w:cs="Arial"/>
          <w:b/>
          <w:sz w:val="24"/>
          <w:szCs w:val="24"/>
          <w:lang w:val="en-GB"/>
        </w:rPr>
        <w:tab/>
      </w:r>
      <w:r>
        <w:rPr>
          <w:rFonts w:ascii="Arial" w:hAnsi="Arial" w:cs="Arial"/>
          <w:b/>
          <w:sz w:val="24"/>
          <w:szCs w:val="24"/>
          <w:lang w:val="en-GB"/>
        </w:rPr>
        <w:tab/>
        <w:t>R4-211</w:t>
      </w:r>
      <w:r w:rsidR="00936647">
        <w:rPr>
          <w:rFonts w:ascii="Arial" w:hAnsi="Arial" w:cs="Arial"/>
          <w:b/>
          <w:sz w:val="24"/>
          <w:szCs w:val="24"/>
          <w:lang w:val="en-GB"/>
        </w:rPr>
        <w:t>9395</w:t>
      </w:r>
    </w:p>
    <w:p w14:paraId="1F5B8651" w14:textId="77777777" w:rsidR="00841CBB" w:rsidRDefault="00841CBB" w:rsidP="00841CBB">
      <w:pPr>
        <w:pStyle w:val="Header"/>
        <w:tabs>
          <w:tab w:val="right" w:pos="9781"/>
          <w:tab w:val="right" w:pos="13323"/>
        </w:tabs>
        <w:outlineLvl w:val="0"/>
        <w:rPr>
          <w:rFonts w:ascii="Arial" w:eastAsia="SimSun" w:hAnsi="Arial" w:cs="Times New Roman"/>
          <w:b/>
          <w:sz w:val="24"/>
          <w:szCs w:val="24"/>
          <w:lang w:val="en-GB" w:eastAsia="zh-CN"/>
        </w:rPr>
      </w:pPr>
      <w:r>
        <w:rPr>
          <w:rFonts w:ascii="Arial" w:eastAsia="SimSun" w:hAnsi="Arial"/>
          <w:b/>
          <w:sz w:val="24"/>
          <w:szCs w:val="24"/>
          <w:lang w:val="en-GB" w:eastAsia="zh-CN"/>
        </w:rPr>
        <w:t>Electronic Meeting, November 1-12, 2021</w:t>
      </w:r>
    </w:p>
    <w:p w14:paraId="14D63011" w14:textId="77777777" w:rsidR="00841BCD" w:rsidRPr="00A31E1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4F1039F7"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Network Controlled Small Gaps</w:t>
      </w:r>
      <w:r w:rsidR="00AC29D2" w:rsidRPr="00A31E13">
        <w:rPr>
          <w:rFonts w:ascii="Arial" w:eastAsia="Calibri" w:hAnsi="Arial" w:cs="Arial"/>
          <w:b/>
          <w:bCs/>
          <w:sz w:val="24"/>
          <w:lang w:val="en-GB"/>
        </w:rPr>
        <w:t xml:space="preserve"> </w:t>
      </w:r>
      <w:r w:rsidR="005F6262" w:rsidRPr="00A31E13">
        <w:rPr>
          <w:rFonts w:ascii="Arial" w:eastAsia="Calibri" w:hAnsi="Arial" w:cs="Arial"/>
          <w:b/>
          <w:bCs/>
          <w:sz w:val="24"/>
          <w:lang w:val="en-GB"/>
        </w:rPr>
        <w:t>for NR</w:t>
      </w:r>
    </w:p>
    <w:p w14:paraId="7C62E756" w14:textId="613D1B85"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841CBB">
        <w:rPr>
          <w:rFonts w:ascii="Arial" w:eastAsia="MS Mincho" w:hAnsi="Arial" w:cs="Arial"/>
          <w:b/>
          <w:bCs/>
          <w:sz w:val="24"/>
          <w:szCs w:val="20"/>
          <w:lang w:val="en-GB"/>
        </w:rPr>
        <w:t>8</w:t>
      </w:r>
      <w:r w:rsidR="007D6FC5" w:rsidRPr="002D38D1">
        <w:rPr>
          <w:rFonts w:ascii="Arial" w:eastAsia="MS Mincho" w:hAnsi="Arial" w:cs="Arial"/>
          <w:b/>
          <w:bCs/>
          <w:sz w:val="24"/>
          <w:szCs w:val="20"/>
          <w:lang w:val="en-GB"/>
        </w:rPr>
        <w:t>.1</w:t>
      </w:r>
      <w:r w:rsidR="002D38D1" w:rsidRPr="002D38D1">
        <w:rPr>
          <w:rFonts w:ascii="Arial" w:eastAsia="MS Mincho" w:hAnsi="Arial" w:cs="Arial"/>
          <w:b/>
          <w:bCs/>
          <w:sz w:val="24"/>
          <w:szCs w:val="20"/>
          <w:lang w:val="en-GB"/>
        </w:rPr>
        <w:t>1</w:t>
      </w:r>
      <w:r w:rsidR="007D6FC5" w:rsidRPr="002D38D1">
        <w:rPr>
          <w:rFonts w:ascii="Arial" w:eastAsia="MS Mincho" w:hAnsi="Arial" w:cs="Arial"/>
          <w:b/>
          <w:bCs/>
          <w:sz w:val="24"/>
          <w:szCs w:val="20"/>
          <w:lang w:val="en-GB"/>
        </w:rPr>
        <w:t>.2.3</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6081E1F6" w14:textId="444B4160" w:rsidR="004048FA" w:rsidRPr="00A31E13" w:rsidRDefault="004048FA" w:rsidP="004048FA">
      <w:pPr>
        <w:spacing w:before="60" w:after="6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sidR="00841CBB">
        <w:rPr>
          <w:rFonts w:eastAsia="Calibri" w:cs="Times New Roman"/>
          <w:color w:val="000000" w:themeColor="text1"/>
          <w:szCs w:val="20"/>
          <w:lang w:val="en-GB"/>
        </w:rPr>
        <w:t>100</w:t>
      </w:r>
      <w:r w:rsidR="007D6FC5" w:rsidRPr="00A31E13">
        <w:rPr>
          <w:rFonts w:eastAsia="Calibri" w:cs="Times New Roman"/>
          <w:color w:val="000000" w:themeColor="text1"/>
          <w:szCs w:val="20"/>
          <w:lang w:val="en-GB"/>
        </w:rPr>
        <w:t>-</w:t>
      </w:r>
      <w:r w:rsidRPr="00A31E13">
        <w:rPr>
          <w:rFonts w:eastAsia="Calibri" w:cs="Times New Roman"/>
          <w:color w:val="000000" w:themeColor="text1"/>
          <w:szCs w:val="20"/>
          <w:lang w:val="en-GB"/>
        </w:rPr>
        <w:t xml:space="preserve">e, the technical discussion on Network Controlled Small Gaps as part of the Rel-17 work item on NR and MR-DC measurement gap enhancements [1] was </w:t>
      </w:r>
      <w:r w:rsidR="007D6FC5" w:rsidRPr="00A31E13">
        <w:rPr>
          <w:lang w:val="en-GB"/>
        </w:rPr>
        <w:t>continu</w:t>
      </w:r>
      <w:r w:rsidR="007D6FC5" w:rsidRPr="00A31E13">
        <w:rPr>
          <w:rFonts w:eastAsia="Calibri" w:cs="Times New Roman"/>
          <w:color w:val="000000" w:themeColor="text1"/>
          <w:szCs w:val="20"/>
          <w:lang w:val="en-GB"/>
        </w:rPr>
        <w:t>ed</w:t>
      </w:r>
      <w:r w:rsidRPr="00A31E13">
        <w:rPr>
          <w:rFonts w:eastAsia="Calibri" w:cs="Times New Roman"/>
          <w:color w:val="000000" w:themeColor="text1"/>
          <w:szCs w:val="20"/>
          <w:lang w:val="en-GB"/>
        </w:rPr>
        <w:t xml:space="preserve">. Agreements and open issues were captured in the WF [2]. </w:t>
      </w:r>
    </w:p>
    <w:p w14:paraId="22B390B2" w14:textId="39B744D0" w:rsidR="004048FA" w:rsidRPr="00A31E13" w:rsidRDefault="004048FA" w:rsidP="007D6FC5">
      <w:pPr>
        <w:spacing w:before="60" w:after="24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Following agreements were reached and following items for further study were identified.</w:t>
      </w:r>
    </w:p>
    <w:tbl>
      <w:tblPr>
        <w:tblStyle w:val="TableGrid"/>
        <w:tblW w:w="0" w:type="auto"/>
        <w:tblLook w:val="04A0" w:firstRow="1" w:lastRow="0" w:firstColumn="1" w:lastColumn="0" w:noHBand="0" w:noVBand="1"/>
      </w:tblPr>
      <w:tblGrid>
        <w:gridCol w:w="9617"/>
      </w:tblGrid>
      <w:tr w:rsidR="004048FA" w:rsidRPr="00936647" w14:paraId="66F5FCDD" w14:textId="77777777" w:rsidTr="007F3BE0">
        <w:tc>
          <w:tcPr>
            <w:tcW w:w="9617" w:type="dxa"/>
          </w:tcPr>
          <w:p w14:paraId="0C5A3FD3" w14:textId="77777777" w:rsidR="004048FA" w:rsidRPr="00936647" w:rsidRDefault="004048FA" w:rsidP="007F3BE0">
            <w:pPr>
              <w:spacing w:after="120"/>
              <w:rPr>
                <w:b/>
                <w:color w:val="000000" w:themeColor="text1"/>
                <w:u w:val="single"/>
                <w:lang w:val="en-GB" w:eastAsia="zh-CN"/>
              </w:rPr>
            </w:pPr>
            <w:r w:rsidRPr="00936647">
              <w:rPr>
                <w:b/>
                <w:color w:val="000000" w:themeColor="text1"/>
                <w:u w:val="single"/>
                <w:lang w:val="en-GB" w:eastAsia="zh-CN"/>
              </w:rPr>
              <w:t>Agreements</w:t>
            </w:r>
          </w:p>
          <w:p w14:paraId="6683E51C" w14:textId="20A2A909" w:rsidR="0051424B" w:rsidRPr="00936647" w:rsidRDefault="0051424B" w:rsidP="0051424B">
            <w:pPr>
              <w:spacing w:after="120"/>
              <w:rPr>
                <w:color w:val="000000" w:themeColor="text1"/>
                <w:u w:val="single"/>
                <w:lang w:eastAsia="zh-CN"/>
              </w:rPr>
            </w:pPr>
            <w:r w:rsidRPr="00936647">
              <w:rPr>
                <w:color w:val="000000" w:themeColor="text1"/>
                <w:u w:val="single"/>
                <w:lang w:eastAsia="zh-CN"/>
              </w:rPr>
              <w:t>Scenarios and use cases</w:t>
            </w:r>
          </w:p>
          <w:p w14:paraId="6CF9635F" w14:textId="5735E90B" w:rsidR="0051424B" w:rsidRPr="00936647" w:rsidRDefault="0051424B" w:rsidP="0051424B">
            <w:pPr>
              <w:pStyle w:val="ListParagraph"/>
              <w:numPr>
                <w:ilvl w:val="0"/>
                <w:numId w:val="8"/>
              </w:numPr>
              <w:spacing w:after="120"/>
              <w:ind w:left="318" w:hanging="284"/>
              <w:rPr>
                <w:color w:val="000000" w:themeColor="text1"/>
                <w:u w:val="single"/>
                <w:lang w:val="en-GB" w:eastAsia="zh-CN"/>
              </w:rPr>
            </w:pPr>
            <w:r w:rsidRPr="00936647">
              <w:rPr>
                <w:color w:val="000000" w:themeColor="text1"/>
                <w:lang w:val="en-GB" w:eastAsia="zh-CN"/>
              </w:rPr>
              <w:t xml:space="preserve">NCSG will be used for </w:t>
            </w:r>
          </w:p>
          <w:p w14:paraId="40E027A5" w14:textId="77777777" w:rsidR="0051424B" w:rsidRPr="00936647" w:rsidRDefault="0051424B" w:rsidP="004055EC">
            <w:pPr>
              <w:pStyle w:val="ListParagraph"/>
              <w:numPr>
                <w:ilvl w:val="1"/>
                <w:numId w:val="8"/>
              </w:numPr>
              <w:spacing w:after="120"/>
              <w:ind w:left="743" w:hanging="284"/>
              <w:rPr>
                <w:color w:val="000000" w:themeColor="text1"/>
                <w:u w:val="single"/>
                <w:lang w:val="en-GB" w:eastAsia="zh-CN"/>
              </w:rPr>
            </w:pPr>
            <w:r w:rsidRPr="00936647">
              <w:rPr>
                <w:color w:val="000000" w:themeColor="text1"/>
                <w:lang w:val="en-GB" w:eastAsia="zh-CN"/>
              </w:rPr>
              <w:t xml:space="preserve">Measurement on de-activated SCell, </w:t>
            </w:r>
          </w:p>
          <w:p w14:paraId="13BBB340" w14:textId="77777777" w:rsidR="0051424B" w:rsidRPr="00936647" w:rsidRDefault="0051424B" w:rsidP="004055EC">
            <w:pPr>
              <w:pStyle w:val="ListParagraph"/>
              <w:numPr>
                <w:ilvl w:val="1"/>
                <w:numId w:val="8"/>
              </w:numPr>
              <w:spacing w:after="120"/>
              <w:ind w:left="743" w:hanging="284"/>
              <w:rPr>
                <w:color w:val="000000" w:themeColor="text1"/>
                <w:u w:val="single"/>
                <w:lang w:val="en-GB" w:eastAsia="zh-CN"/>
              </w:rPr>
            </w:pPr>
            <w:r w:rsidRPr="00936647">
              <w:rPr>
                <w:color w:val="000000" w:themeColor="text1"/>
                <w:lang w:val="en-GB" w:eastAsia="zh-CN"/>
              </w:rPr>
              <w:t xml:space="preserve">SSB based intra-frequency measurement with gap, </w:t>
            </w:r>
          </w:p>
          <w:p w14:paraId="088066F8" w14:textId="77777777" w:rsidR="0051424B" w:rsidRPr="00936647" w:rsidRDefault="0051424B" w:rsidP="004055EC">
            <w:pPr>
              <w:pStyle w:val="ListParagraph"/>
              <w:numPr>
                <w:ilvl w:val="1"/>
                <w:numId w:val="8"/>
              </w:numPr>
              <w:spacing w:after="120"/>
              <w:ind w:left="743" w:hanging="284"/>
              <w:rPr>
                <w:color w:val="000000" w:themeColor="text1"/>
                <w:u w:val="single"/>
                <w:lang w:val="en-GB" w:eastAsia="zh-CN"/>
              </w:rPr>
            </w:pPr>
            <w:r w:rsidRPr="00936647">
              <w:rPr>
                <w:color w:val="000000" w:themeColor="text1"/>
                <w:lang w:val="en-GB" w:eastAsia="zh-CN"/>
              </w:rPr>
              <w:t xml:space="preserve">SSB based inter-frequency measurement with gap, </w:t>
            </w:r>
          </w:p>
          <w:p w14:paraId="6776E3DA" w14:textId="6504E98B" w:rsidR="0051424B" w:rsidRPr="00936647" w:rsidRDefault="0051424B" w:rsidP="004055EC">
            <w:pPr>
              <w:pStyle w:val="ListParagraph"/>
              <w:numPr>
                <w:ilvl w:val="1"/>
                <w:numId w:val="8"/>
              </w:numPr>
              <w:spacing w:after="120"/>
              <w:ind w:left="743" w:hanging="284"/>
              <w:rPr>
                <w:color w:val="000000" w:themeColor="text1"/>
                <w:u w:val="single"/>
                <w:lang w:val="en-GB" w:eastAsia="zh-CN"/>
              </w:rPr>
            </w:pPr>
            <w:r w:rsidRPr="00936647">
              <w:rPr>
                <w:color w:val="000000" w:themeColor="text1"/>
                <w:lang w:val="en-GB" w:eastAsia="zh-CN"/>
              </w:rPr>
              <w:t xml:space="preserve">Inter-RAT LTE measurement. </w:t>
            </w:r>
          </w:p>
          <w:p w14:paraId="7F2346EF" w14:textId="77777777" w:rsidR="0051424B" w:rsidRPr="00936647" w:rsidRDefault="0051424B" w:rsidP="0051424B">
            <w:pPr>
              <w:pStyle w:val="ListParagraph"/>
              <w:numPr>
                <w:ilvl w:val="0"/>
                <w:numId w:val="8"/>
              </w:numPr>
              <w:spacing w:after="120"/>
              <w:rPr>
                <w:color w:val="000000" w:themeColor="text1"/>
                <w:lang w:val="en-GB" w:eastAsia="zh-CN"/>
              </w:rPr>
            </w:pPr>
            <w:r w:rsidRPr="00936647">
              <w:rPr>
                <w:color w:val="000000" w:themeColor="text1"/>
                <w:lang w:val="en-GB" w:eastAsia="zh-CN"/>
              </w:rPr>
              <w:t xml:space="preserve">NCSG will not be used for PRS measurements. </w:t>
            </w:r>
          </w:p>
          <w:p w14:paraId="7F3309F8" w14:textId="77777777" w:rsidR="0051424B" w:rsidRPr="00936647" w:rsidRDefault="0051424B" w:rsidP="0051424B">
            <w:pPr>
              <w:pStyle w:val="ListParagraph"/>
              <w:numPr>
                <w:ilvl w:val="0"/>
                <w:numId w:val="8"/>
              </w:numPr>
              <w:spacing w:after="120"/>
              <w:rPr>
                <w:color w:val="000000" w:themeColor="text1"/>
                <w:lang w:val="en-GB" w:eastAsia="zh-CN"/>
              </w:rPr>
            </w:pPr>
            <w:r w:rsidRPr="00936647">
              <w:rPr>
                <w:color w:val="000000" w:themeColor="text1"/>
                <w:lang w:val="en-GB" w:eastAsia="zh-CN"/>
              </w:rPr>
              <w:t>NCSG in FR2 will not be deprioritized.</w:t>
            </w:r>
          </w:p>
          <w:p w14:paraId="027BD34D" w14:textId="4D71AB0D" w:rsidR="0051424B" w:rsidRPr="00936647" w:rsidRDefault="0051424B" w:rsidP="0051424B">
            <w:pPr>
              <w:pStyle w:val="ListParagraph"/>
              <w:numPr>
                <w:ilvl w:val="0"/>
                <w:numId w:val="8"/>
              </w:numPr>
              <w:spacing w:after="120"/>
              <w:rPr>
                <w:color w:val="000000" w:themeColor="text1"/>
                <w:lang w:val="en-GB" w:eastAsia="zh-CN"/>
              </w:rPr>
            </w:pPr>
            <w:r w:rsidRPr="00936647">
              <w:rPr>
                <w:color w:val="000000" w:themeColor="text1"/>
                <w:lang w:val="en-GB" w:eastAsia="zh-CN"/>
              </w:rPr>
              <w:t>Applicability for DC: RAN4 to clarify whether to allow NCSG to be supported with NR-DC and NE-DC</w:t>
            </w:r>
          </w:p>
          <w:p w14:paraId="60DC7A18" w14:textId="77777777" w:rsidR="0051424B" w:rsidRPr="00936647" w:rsidRDefault="0051424B" w:rsidP="0051424B">
            <w:pPr>
              <w:spacing w:after="120"/>
              <w:rPr>
                <w:color w:val="000000" w:themeColor="text1"/>
                <w:u w:val="single"/>
                <w:lang w:val="en-GB" w:eastAsia="zh-CN"/>
              </w:rPr>
            </w:pPr>
            <w:r w:rsidRPr="00936647">
              <w:rPr>
                <w:color w:val="000000" w:themeColor="text1"/>
                <w:u w:val="single"/>
                <w:lang w:eastAsia="zh-CN"/>
              </w:rPr>
              <w:t>NCSG configuration</w:t>
            </w:r>
          </w:p>
          <w:p w14:paraId="0544C41D" w14:textId="7090A1C0" w:rsidR="0051424B" w:rsidRPr="00936647" w:rsidRDefault="0051424B" w:rsidP="00397BC2">
            <w:pPr>
              <w:pStyle w:val="ListParagraph"/>
              <w:numPr>
                <w:ilvl w:val="0"/>
                <w:numId w:val="15"/>
              </w:numPr>
              <w:spacing w:after="120"/>
              <w:ind w:left="318" w:hanging="284"/>
              <w:rPr>
                <w:color w:val="000000" w:themeColor="text1"/>
                <w:lang w:val="en-GB" w:eastAsia="zh-CN"/>
              </w:rPr>
            </w:pPr>
            <w:r w:rsidRPr="00936647">
              <w:rPr>
                <w:color w:val="000000" w:themeColor="text1"/>
                <w:lang w:val="en-GB" w:eastAsia="zh-CN"/>
              </w:rPr>
              <w:t>Even if UE supports NCSG then it is up to the NW implementation to configure UE with legacy MG or with NCSG depending on UE capability (MG support, MG+NSCG support, gapless support)</w:t>
            </w:r>
          </w:p>
          <w:p w14:paraId="5FD78851" w14:textId="6A956C75" w:rsidR="0051424B" w:rsidRPr="00936647" w:rsidRDefault="0051424B" w:rsidP="0051424B">
            <w:pPr>
              <w:spacing w:before="120" w:after="60"/>
              <w:ind w:left="34"/>
              <w:rPr>
                <w:color w:val="000000" w:themeColor="text1"/>
                <w:u w:val="single"/>
                <w:lang w:val="en-GB" w:eastAsia="zh-CN"/>
              </w:rPr>
            </w:pPr>
            <w:r w:rsidRPr="00936647">
              <w:rPr>
                <w:color w:val="000000" w:themeColor="text1"/>
                <w:u w:val="single"/>
                <w:lang w:val="en-GB" w:eastAsia="zh-CN"/>
              </w:rPr>
              <w:t>NCSG pattern design</w:t>
            </w:r>
          </w:p>
          <w:p w14:paraId="3229443B" w14:textId="6E814AB5" w:rsidR="0051424B" w:rsidRPr="00936647" w:rsidRDefault="0051424B" w:rsidP="00397BC2">
            <w:pPr>
              <w:pStyle w:val="ListParagraph"/>
              <w:numPr>
                <w:ilvl w:val="0"/>
                <w:numId w:val="15"/>
              </w:numPr>
              <w:spacing w:before="120" w:after="60"/>
              <w:ind w:left="318" w:hanging="284"/>
              <w:rPr>
                <w:color w:val="000000" w:themeColor="text1"/>
                <w:u w:val="single"/>
                <w:lang w:val="en-GB" w:eastAsia="zh-CN"/>
              </w:rPr>
            </w:pPr>
            <w:r w:rsidRPr="00936647">
              <w:rPr>
                <w:color w:val="000000" w:themeColor="text1"/>
                <w:lang w:val="en-GB" w:eastAsia="zh-CN"/>
              </w:rPr>
              <w:t xml:space="preserve">Define NCSG patterns corresponding to legacy patterns #0~#23. </w:t>
            </w:r>
          </w:p>
          <w:p w14:paraId="742B5FF3" w14:textId="04E4F6A9" w:rsidR="0051424B" w:rsidRPr="00936647" w:rsidRDefault="0051424B" w:rsidP="00397BC2">
            <w:pPr>
              <w:pStyle w:val="ListParagraph"/>
              <w:numPr>
                <w:ilvl w:val="0"/>
                <w:numId w:val="15"/>
              </w:numPr>
              <w:spacing w:before="120" w:after="60"/>
              <w:ind w:left="318" w:hanging="284"/>
              <w:rPr>
                <w:color w:val="000000" w:themeColor="text1"/>
                <w:u w:val="single"/>
                <w:lang w:val="en-GB" w:eastAsia="zh-CN"/>
              </w:rPr>
            </w:pPr>
            <w:r w:rsidRPr="00936647">
              <w:rPr>
                <w:color w:val="000000" w:themeColor="text1"/>
                <w:lang w:val="en-GB" w:eastAsia="zh-CN"/>
              </w:rPr>
              <w:t>A subset of mandatory NCSG patterns for UEs supporting NCSG will be defined.</w:t>
            </w:r>
          </w:p>
          <w:p w14:paraId="70153B6B" w14:textId="77777777" w:rsidR="004055EC" w:rsidRPr="00936647" w:rsidRDefault="004055EC" w:rsidP="004055EC">
            <w:pPr>
              <w:spacing w:after="120"/>
              <w:rPr>
                <w:color w:val="000000" w:themeColor="text1"/>
                <w:u w:val="single"/>
                <w:lang w:eastAsia="zh-CN"/>
              </w:rPr>
            </w:pPr>
            <w:r w:rsidRPr="00936647">
              <w:rPr>
                <w:color w:val="000000" w:themeColor="text1"/>
                <w:u w:val="single"/>
                <w:lang w:eastAsia="zh-CN"/>
              </w:rPr>
              <w:t>Interruption requirements (VIL)</w:t>
            </w:r>
          </w:p>
          <w:p w14:paraId="6D5E60AC" w14:textId="4B1141C7" w:rsidR="0051424B" w:rsidRPr="00936647" w:rsidRDefault="0051424B" w:rsidP="00397BC2">
            <w:pPr>
              <w:pStyle w:val="ListParagraph"/>
              <w:numPr>
                <w:ilvl w:val="0"/>
                <w:numId w:val="16"/>
              </w:numPr>
              <w:spacing w:after="120"/>
              <w:ind w:left="318" w:hanging="284"/>
              <w:rPr>
                <w:color w:val="000000" w:themeColor="text1"/>
                <w:u w:val="single"/>
                <w:lang w:val="en-GB" w:eastAsia="zh-CN"/>
              </w:rPr>
            </w:pPr>
            <w:r w:rsidRPr="00936647">
              <w:rPr>
                <w:color w:val="000000" w:themeColor="text1"/>
                <w:lang w:val="en-GB" w:eastAsia="zh-CN"/>
              </w:rPr>
              <w:t>Translate [1ms] (FR1) and [0.75ms] (FR2) into the number of interrupted slots for defining the interruption requirements for the synchronous case and one more slot is added for asynchronous case.</w:t>
            </w:r>
          </w:p>
          <w:p w14:paraId="630A00DB" w14:textId="77777777" w:rsidR="004055EC" w:rsidRPr="00936647" w:rsidRDefault="0051424B" w:rsidP="004055EC">
            <w:pPr>
              <w:spacing w:after="120"/>
              <w:rPr>
                <w:color w:val="000000" w:themeColor="text1"/>
                <w:u w:val="single"/>
                <w:lang w:eastAsia="zh-CN"/>
              </w:rPr>
            </w:pPr>
            <w:r w:rsidRPr="00936647">
              <w:rPr>
                <w:color w:val="000000" w:themeColor="text1"/>
                <w:u w:val="single"/>
                <w:lang w:eastAsia="zh-CN"/>
              </w:rPr>
              <w:t>RF retuning time</w:t>
            </w:r>
          </w:p>
          <w:p w14:paraId="13B6CD7D" w14:textId="2D0187C5" w:rsidR="0051424B" w:rsidRPr="00936647" w:rsidRDefault="0051424B" w:rsidP="00397BC2">
            <w:pPr>
              <w:pStyle w:val="ListParagraph"/>
              <w:numPr>
                <w:ilvl w:val="0"/>
                <w:numId w:val="16"/>
              </w:numPr>
              <w:spacing w:after="120"/>
              <w:ind w:left="318" w:hanging="284"/>
              <w:rPr>
                <w:color w:val="000000" w:themeColor="text1"/>
                <w:u w:val="single"/>
                <w:lang w:val="en-GB" w:eastAsia="zh-CN"/>
              </w:rPr>
            </w:pPr>
            <w:r w:rsidRPr="00936647">
              <w:rPr>
                <w:color w:val="000000" w:themeColor="text1"/>
                <w:lang w:val="en-GB" w:eastAsia="zh-CN"/>
              </w:rPr>
              <w:t>The following RRT time can be used as assumption to derive ML: RRT = 0.5 ms for FR1 and 0.25 ms for FR2</w:t>
            </w:r>
          </w:p>
        </w:tc>
      </w:tr>
    </w:tbl>
    <w:p w14:paraId="05F29CEE" w14:textId="77777777" w:rsidR="004048FA" w:rsidRPr="00936647" w:rsidRDefault="004048FA" w:rsidP="004048FA">
      <w:pPr>
        <w:spacing w:after="0" w:line="240" w:lineRule="auto"/>
        <w:ind w:right="-23"/>
        <w:rPr>
          <w:rFonts w:eastAsia="Calibri" w:cs="Times New Roman"/>
          <w:color w:val="000000" w:themeColor="text1"/>
          <w:sz w:val="12"/>
          <w:szCs w:val="12"/>
          <w:lang w:val="en-GB"/>
        </w:rPr>
      </w:pPr>
    </w:p>
    <w:tbl>
      <w:tblPr>
        <w:tblStyle w:val="TableGrid"/>
        <w:tblW w:w="0" w:type="auto"/>
        <w:tblLook w:val="04A0" w:firstRow="1" w:lastRow="0" w:firstColumn="1" w:lastColumn="0" w:noHBand="0" w:noVBand="1"/>
      </w:tblPr>
      <w:tblGrid>
        <w:gridCol w:w="9617"/>
      </w:tblGrid>
      <w:tr w:rsidR="004048FA" w:rsidRPr="00A31E13" w14:paraId="0B23FAC5" w14:textId="77777777" w:rsidTr="007F3BE0">
        <w:tc>
          <w:tcPr>
            <w:tcW w:w="9617" w:type="dxa"/>
          </w:tcPr>
          <w:p w14:paraId="477B067D" w14:textId="77777777" w:rsidR="004048FA" w:rsidRPr="00936647" w:rsidRDefault="004048FA" w:rsidP="007F3BE0">
            <w:pPr>
              <w:spacing w:after="120"/>
              <w:rPr>
                <w:b/>
                <w:color w:val="000000" w:themeColor="text1"/>
                <w:u w:val="single"/>
                <w:lang w:val="en-GB" w:eastAsia="zh-CN"/>
              </w:rPr>
            </w:pPr>
            <w:r w:rsidRPr="00936647">
              <w:rPr>
                <w:b/>
                <w:color w:val="000000" w:themeColor="text1"/>
                <w:u w:val="single"/>
                <w:lang w:val="en-GB" w:eastAsia="zh-CN"/>
              </w:rPr>
              <w:t>Items for further study</w:t>
            </w:r>
          </w:p>
          <w:p w14:paraId="19665A4F" w14:textId="77777777" w:rsidR="004055EC" w:rsidRPr="00936647" w:rsidRDefault="004055EC" w:rsidP="004055EC">
            <w:pPr>
              <w:spacing w:after="60"/>
              <w:rPr>
                <w:color w:val="000000" w:themeColor="text1"/>
                <w:u w:val="single"/>
                <w:lang w:val="en-GB" w:eastAsia="zh-CN"/>
              </w:rPr>
            </w:pPr>
            <w:r w:rsidRPr="00936647">
              <w:rPr>
                <w:color w:val="000000" w:themeColor="text1"/>
                <w:u w:val="single"/>
                <w:lang w:val="en-GB" w:eastAsia="zh-CN"/>
              </w:rPr>
              <w:t xml:space="preserve">Scenarios and use cases </w:t>
            </w:r>
          </w:p>
          <w:p w14:paraId="5390B34F" w14:textId="5D3C237D" w:rsidR="004055EC" w:rsidRPr="00936647" w:rsidRDefault="00A07149" w:rsidP="00397BC2">
            <w:pPr>
              <w:pStyle w:val="ListParagraph"/>
              <w:numPr>
                <w:ilvl w:val="0"/>
                <w:numId w:val="9"/>
              </w:numPr>
              <w:ind w:left="318" w:hanging="318"/>
              <w:rPr>
                <w:color w:val="000000" w:themeColor="text1"/>
                <w:lang w:val="en-GB" w:eastAsia="zh-CN"/>
              </w:rPr>
            </w:pPr>
            <w:r w:rsidRPr="00936647">
              <w:rPr>
                <w:color w:val="000000" w:themeColor="text1"/>
                <w:lang w:val="en-GB" w:eastAsia="zh-CN"/>
              </w:rPr>
              <w:t>W</w:t>
            </w:r>
            <w:r w:rsidR="004055EC" w:rsidRPr="00936647">
              <w:rPr>
                <w:color w:val="000000" w:themeColor="text1"/>
                <w:lang w:val="en-GB" w:eastAsia="zh-CN"/>
              </w:rPr>
              <w:t xml:space="preserve">hether NCSG </w:t>
            </w:r>
            <w:r w:rsidR="00447331" w:rsidRPr="00936647">
              <w:rPr>
                <w:color w:val="000000" w:themeColor="text1"/>
                <w:lang w:val="en-GB" w:eastAsia="zh-CN"/>
              </w:rPr>
              <w:t xml:space="preserve">supports </w:t>
            </w:r>
            <w:r w:rsidR="004055EC" w:rsidRPr="00936647">
              <w:rPr>
                <w:color w:val="000000" w:themeColor="text1"/>
                <w:lang w:val="en-GB" w:eastAsia="zh-CN"/>
              </w:rPr>
              <w:t xml:space="preserve">measuring dormant SCell, </w:t>
            </w:r>
          </w:p>
          <w:p w14:paraId="06A336C9" w14:textId="4ED049DD" w:rsidR="004055EC" w:rsidRPr="00936647" w:rsidRDefault="004055EC" w:rsidP="00397BC2">
            <w:pPr>
              <w:pStyle w:val="ListParagraph"/>
              <w:numPr>
                <w:ilvl w:val="0"/>
                <w:numId w:val="9"/>
              </w:numPr>
              <w:ind w:left="318" w:hanging="318"/>
              <w:rPr>
                <w:color w:val="000000" w:themeColor="text1"/>
                <w:lang w:val="en-GB" w:eastAsia="zh-CN"/>
              </w:rPr>
            </w:pPr>
            <w:r w:rsidRPr="00936647">
              <w:rPr>
                <w:color w:val="000000" w:themeColor="text1"/>
                <w:lang w:val="en-GB" w:eastAsia="zh-CN"/>
              </w:rPr>
              <w:t xml:space="preserve">Whether NCSG </w:t>
            </w:r>
            <w:r w:rsidR="00447331" w:rsidRPr="00936647">
              <w:rPr>
                <w:color w:val="000000" w:themeColor="text1"/>
                <w:lang w:val="en-GB" w:eastAsia="zh-CN"/>
              </w:rPr>
              <w:t xml:space="preserve">supports </w:t>
            </w:r>
            <w:r w:rsidRPr="00936647">
              <w:rPr>
                <w:color w:val="000000" w:themeColor="text1"/>
                <w:lang w:val="en-GB" w:eastAsia="zh-CN"/>
              </w:rPr>
              <w:t xml:space="preserve">measuring CSI-RS based inter-frequency measurement with gap.   </w:t>
            </w:r>
          </w:p>
          <w:p w14:paraId="6B6B5B18" w14:textId="77777777" w:rsidR="004055EC" w:rsidRPr="00936647" w:rsidRDefault="004055EC" w:rsidP="004055EC">
            <w:pPr>
              <w:spacing w:before="120" w:after="60"/>
              <w:ind w:left="34"/>
              <w:rPr>
                <w:color w:val="000000" w:themeColor="text1"/>
                <w:u w:val="single"/>
                <w:lang w:val="en-GB" w:eastAsia="zh-CN"/>
              </w:rPr>
            </w:pPr>
            <w:r w:rsidRPr="00936647">
              <w:rPr>
                <w:color w:val="000000" w:themeColor="text1"/>
                <w:u w:val="single"/>
                <w:lang w:val="en-GB" w:eastAsia="zh-CN"/>
              </w:rPr>
              <w:t>NCSG configuration</w:t>
            </w:r>
          </w:p>
          <w:p w14:paraId="10929A96" w14:textId="5FA28F9C" w:rsidR="004055EC" w:rsidRPr="00936647" w:rsidRDefault="004055EC" w:rsidP="00397BC2">
            <w:pPr>
              <w:pStyle w:val="ListParagraph"/>
              <w:numPr>
                <w:ilvl w:val="0"/>
                <w:numId w:val="9"/>
              </w:numPr>
              <w:ind w:left="318" w:hanging="318"/>
              <w:rPr>
                <w:color w:val="000000" w:themeColor="text1"/>
                <w:lang w:val="en-GB" w:eastAsia="zh-CN"/>
              </w:rPr>
            </w:pPr>
            <w:r w:rsidRPr="00936647">
              <w:rPr>
                <w:color w:val="000000" w:themeColor="text1"/>
                <w:lang w:val="en-GB" w:eastAsia="zh-CN"/>
              </w:rPr>
              <w:t>Which are the signalling details for explicit NCSG configuration, i.e. differentiation vs. legacy MG, reuse of MG pattern index</w:t>
            </w:r>
          </w:p>
          <w:p w14:paraId="3E796555" w14:textId="77777777" w:rsidR="004055EC" w:rsidRPr="00936647" w:rsidRDefault="004055EC" w:rsidP="004055EC">
            <w:pPr>
              <w:spacing w:before="120" w:after="60"/>
              <w:rPr>
                <w:color w:val="000000" w:themeColor="text1"/>
                <w:u w:val="single"/>
                <w:lang w:val="en-GB" w:eastAsia="zh-CN"/>
              </w:rPr>
            </w:pPr>
            <w:r w:rsidRPr="00936647">
              <w:rPr>
                <w:color w:val="000000" w:themeColor="text1"/>
                <w:u w:val="single"/>
                <w:lang w:val="en-GB" w:eastAsia="zh-CN"/>
              </w:rPr>
              <w:t>NCSG pattern design</w:t>
            </w:r>
          </w:p>
          <w:p w14:paraId="7B1DEA2C" w14:textId="7F0B3DE3" w:rsidR="004055EC" w:rsidRPr="00936647" w:rsidRDefault="00A07149" w:rsidP="00397BC2">
            <w:pPr>
              <w:pStyle w:val="ListParagraph"/>
              <w:numPr>
                <w:ilvl w:val="0"/>
                <w:numId w:val="9"/>
              </w:numPr>
              <w:spacing w:after="120"/>
              <w:ind w:left="318" w:hanging="284"/>
              <w:rPr>
                <w:color w:val="000000" w:themeColor="text1"/>
                <w:lang w:val="en-GB" w:eastAsia="zh-CN"/>
              </w:rPr>
            </w:pPr>
            <w:r w:rsidRPr="00936647">
              <w:rPr>
                <w:color w:val="000000" w:themeColor="text1"/>
                <w:lang w:val="en-GB" w:eastAsia="zh-CN"/>
              </w:rPr>
              <w:t>W</w:t>
            </w:r>
            <w:r w:rsidR="004055EC" w:rsidRPr="00936647">
              <w:rPr>
                <w:color w:val="000000" w:themeColor="text1"/>
                <w:lang w:val="en-GB" w:eastAsia="zh-CN"/>
              </w:rPr>
              <w:t xml:space="preserve">hether VIL is part of NCSG pattern </w:t>
            </w:r>
          </w:p>
          <w:p w14:paraId="45AD8522" w14:textId="0896EFB4" w:rsidR="004055EC" w:rsidRPr="00936647" w:rsidRDefault="00A07149" w:rsidP="00397BC2">
            <w:pPr>
              <w:pStyle w:val="ListParagraph"/>
              <w:numPr>
                <w:ilvl w:val="0"/>
                <w:numId w:val="9"/>
              </w:numPr>
              <w:spacing w:after="120"/>
              <w:ind w:left="318" w:hanging="284"/>
              <w:rPr>
                <w:color w:val="000000" w:themeColor="text1"/>
                <w:lang w:val="en-GB" w:eastAsia="zh-CN"/>
              </w:rPr>
            </w:pPr>
            <w:r w:rsidRPr="00936647">
              <w:rPr>
                <w:color w:val="000000" w:themeColor="text1"/>
                <w:lang w:val="en-GB" w:eastAsia="zh-CN"/>
              </w:rPr>
              <w:t>W</w:t>
            </w:r>
            <w:r w:rsidR="004055EC" w:rsidRPr="00936647">
              <w:rPr>
                <w:color w:val="000000" w:themeColor="text1"/>
                <w:lang w:val="en-GB" w:eastAsia="zh-CN"/>
              </w:rPr>
              <w:t>hether separate NCSG patterns will be defined for synchronous / asynchronous operations</w:t>
            </w:r>
          </w:p>
          <w:p w14:paraId="2CD9399A" w14:textId="17B22DA1" w:rsidR="004055EC" w:rsidRPr="00936647" w:rsidRDefault="00A07149" w:rsidP="00397BC2">
            <w:pPr>
              <w:pStyle w:val="ListParagraph"/>
              <w:numPr>
                <w:ilvl w:val="0"/>
                <w:numId w:val="9"/>
              </w:numPr>
              <w:spacing w:after="120"/>
              <w:ind w:left="318" w:hanging="284"/>
              <w:rPr>
                <w:color w:val="000000" w:themeColor="text1"/>
                <w:lang w:val="en-GB" w:eastAsia="zh-CN"/>
              </w:rPr>
            </w:pPr>
            <w:r w:rsidRPr="00936647">
              <w:rPr>
                <w:color w:val="000000" w:themeColor="text1"/>
                <w:lang w:val="en-GB" w:eastAsia="zh-CN"/>
              </w:rPr>
              <w:t>W</w:t>
            </w:r>
            <w:r w:rsidR="004055EC" w:rsidRPr="00936647">
              <w:rPr>
                <w:color w:val="000000" w:themeColor="text1"/>
                <w:lang w:val="en-GB" w:eastAsia="zh-CN"/>
              </w:rPr>
              <w:t xml:space="preserve">hat is the relation between NCSG parameters </w:t>
            </w:r>
            <w:r w:rsidR="00922981" w:rsidRPr="00936647">
              <w:rPr>
                <w:color w:val="000000" w:themeColor="text1"/>
                <w:lang w:val="en-GB" w:eastAsia="zh-CN"/>
              </w:rPr>
              <w:t>M</w:t>
            </w:r>
            <w:r w:rsidR="004055EC" w:rsidRPr="00936647">
              <w:rPr>
                <w:color w:val="000000" w:themeColor="text1"/>
                <w:lang w:val="en-GB" w:eastAsia="zh-CN"/>
              </w:rPr>
              <w:t xml:space="preserve">L, </w:t>
            </w:r>
            <w:r w:rsidR="00922981" w:rsidRPr="00936647">
              <w:rPr>
                <w:color w:val="000000" w:themeColor="text1"/>
                <w:lang w:val="en-GB" w:eastAsia="zh-CN"/>
              </w:rPr>
              <w:t xml:space="preserve">MGL and </w:t>
            </w:r>
            <w:r w:rsidR="004055EC" w:rsidRPr="00936647">
              <w:rPr>
                <w:color w:val="000000" w:themeColor="text1"/>
                <w:lang w:val="en-GB" w:eastAsia="zh-CN"/>
              </w:rPr>
              <w:t xml:space="preserve">RRT </w:t>
            </w:r>
          </w:p>
          <w:p w14:paraId="5E49DD2D" w14:textId="40CC636C" w:rsidR="00F06EE7" w:rsidRPr="00936647" w:rsidRDefault="00F06EE7" w:rsidP="00397BC2">
            <w:pPr>
              <w:pStyle w:val="ListParagraph"/>
              <w:numPr>
                <w:ilvl w:val="0"/>
                <w:numId w:val="9"/>
              </w:numPr>
              <w:spacing w:after="120"/>
              <w:ind w:left="318" w:hanging="284"/>
              <w:rPr>
                <w:color w:val="000000" w:themeColor="text1"/>
                <w:lang w:val="en-GB" w:eastAsia="zh-CN"/>
              </w:rPr>
            </w:pPr>
            <w:r w:rsidRPr="00936647">
              <w:rPr>
                <w:color w:val="000000" w:themeColor="text1"/>
                <w:lang w:val="en-GB" w:eastAsia="zh-CN"/>
              </w:rPr>
              <w:lastRenderedPageBreak/>
              <w:t>Whether to introduce NCSG patterns with longer repetition periodicity (&gt;160ms).</w:t>
            </w:r>
          </w:p>
          <w:p w14:paraId="1CAA8C3D" w14:textId="55D2BC2D" w:rsidR="004055EC" w:rsidRPr="00936647" w:rsidRDefault="004055EC" w:rsidP="004055EC">
            <w:pPr>
              <w:spacing w:before="120" w:after="60"/>
              <w:rPr>
                <w:color w:val="000000" w:themeColor="text1"/>
                <w:u w:val="single"/>
                <w:lang w:val="en-GB" w:eastAsia="zh-CN"/>
              </w:rPr>
            </w:pPr>
            <w:r w:rsidRPr="00936647">
              <w:rPr>
                <w:color w:val="000000" w:themeColor="text1"/>
                <w:u w:val="single"/>
                <w:lang w:val="en-GB" w:eastAsia="zh-CN"/>
              </w:rPr>
              <w:t>NCSG applicability</w:t>
            </w:r>
          </w:p>
          <w:p w14:paraId="714E769B" w14:textId="4B958EBD" w:rsidR="00A07149" w:rsidRPr="00936647" w:rsidRDefault="00A07149" w:rsidP="00397BC2">
            <w:pPr>
              <w:pStyle w:val="ListParagraph"/>
              <w:numPr>
                <w:ilvl w:val="0"/>
                <w:numId w:val="17"/>
              </w:numPr>
              <w:spacing w:after="120"/>
              <w:ind w:left="318" w:hanging="284"/>
              <w:rPr>
                <w:color w:val="000000" w:themeColor="text1"/>
                <w:lang w:val="en-GB" w:eastAsia="zh-CN"/>
              </w:rPr>
            </w:pPr>
            <w:r w:rsidRPr="00936647">
              <w:rPr>
                <w:color w:val="000000" w:themeColor="text1"/>
                <w:lang w:val="en-GB" w:eastAsia="zh-CN"/>
              </w:rPr>
              <w:t xml:space="preserve">Whether to reuse existing MG applicability and mandatory gap patterns, </w:t>
            </w:r>
          </w:p>
          <w:p w14:paraId="6A291151" w14:textId="47CBB219" w:rsidR="00A07149" w:rsidRPr="00936647" w:rsidRDefault="00A07149" w:rsidP="00397BC2">
            <w:pPr>
              <w:pStyle w:val="ListParagraph"/>
              <w:numPr>
                <w:ilvl w:val="0"/>
                <w:numId w:val="17"/>
              </w:numPr>
              <w:spacing w:before="120"/>
              <w:ind w:left="318" w:hanging="284"/>
              <w:rPr>
                <w:color w:val="000000" w:themeColor="text1"/>
                <w:lang w:val="en-GB" w:eastAsia="zh-CN"/>
              </w:rPr>
            </w:pPr>
            <w:r w:rsidRPr="00936647">
              <w:rPr>
                <w:color w:val="000000" w:themeColor="text1"/>
                <w:lang w:val="en-GB" w:eastAsia="zh-CN"/>
              </w:rPr>
              <w:t xml:space="preserve">Whether to support simultaneous use with legacy MG, </w:t>
            </w:r>
          </w:p>
          <w:p w14:paraId="448A37C0" w14:textId="75541296" w:rsidR="00A07149" w:rsidRPr="00936647" w:rsidRDefault="00A07149" w:rsidP="00397BC2">
            <w:pPr>
              <w:pStyle w:val="ListParagraph"/>
              <w:numPr>
                <w:ilvl w:val="0"/>
                <w:numId w:val="17"/>
              </w:numPr>
              <w:spacing w:before="120"/>
              <w:ind w:left="318" w:hanging="284"/>
              <w:rPr>
                <w:color w:val="000000" w:themeColor="text1"/>
                <w:lang w:val="en-GB" w:eastAsia="zh-CN"/>
              </w:rPr>
            </w:pPr>
            <w:r w:rsidRPr="00936647">
              <w:rPr>
                <w:color w:val="000000" w:themeColor="text1"/>
                <w:lang w:val="en-GB" w:eastAsia="zh-CN"/>
              </w:rPr>
              <w:t xml:space="preserve">Whether to use Pre-MG mechanism for NCSG, </w:t>
            </w:r>
          </w:p>
          <w:p w14:paraId="1089F726" w14:textId="573F8BC2" w:rsidR="004055EC" w:rsidRPr="00936647" w:rsidRDefault="00A07149" w:rsidP="00397BC2">
            <w:pPr>
              <w:pStyle w:val="ListParagraph"/>
              <w:numPr>
                <w:ilvl w:val="0"/>
                <w:numId w:val="17"/>
              </w:numPr>
              <w:spacing w:before="120"/>
              <w:ind w:left="318" w:hanging="284"/>
              <w:rPr>
                <w:color w:val="000000" w:themeColor="text1"/>
                <w:lang w:val="en-GB" w:eastAsia="zh-CN"/>
              </w:rPr>
            </w:pPr>
            <w:r w:rsidRPr="00936647">
              <w:rPr>
                <w:color w:val="000000" w:themeColor="text1"/>
                <w:lang w:val="en-GB" w:eastAsia="zh-CN"/>
              </w:rPr>
              <w:t>Whether to use NCSG together with concurrent gaps</w:t>
            </w:r>
          </w:p>
          <w:p w14:paraId="016A2D57" w14:textId="46530EF1" w:rsidR="00A07149" w:rsidRPr="00936647" w:rsidRDefault="00A07149" w:rsidP="00DA2491">
            <w:pPr>
              <w:spacing w:before="120" w:after="60"/>
              <w:rPr>
                <w:color w:val="000000" w:themeColor="text1"/>
                <w:u w:val="single"/>
                <w:lang w:val="en-GB" w:eastAsia="zh-CN"/>
              </w:rPr>
            </w:pPr>
            <w:r w:rsidRPr="00936647">
              <w:rPr>
                <w:color w:val="000000" w:themeColor="text1"/>
                <w:u w:val="single"/>
                <w:lang w:val="en-GB" w:eastAsia="zh-CN"/>
              </w:rPr>
              <w:t>NCSG capability</w:t>
            </w:r>
          </w:p>
          <w:p w14:paraId="615A23DE" w14:textId="36548629" w:rsidR="00A07149" w:rsidRPr="00936647" w:rsidRDefault="00A07149" w:rsidP="00397BC2">
            <w:pPr>
              <w:pStyle w:val="ListParagraph"/>
              <w:numPr>
                <w:ilvl w:val="0"/>
                <w:numId w:val="17"/>
              </w:numPr>
              <w:spacing w:after="120"/>
              <w:ind w:left="318" w:hanging="284"/>
              <w:rPr>
                <w:color w:val="000000" w:themeColor="text1"/>
                <w:lang w:val="en-GB" w:eastAsia="zh-CN"/>
              </w:rPr>
            </w:pPr>
            <w:r w:rsidRPr="00936647">
              <w:rPr>
                <w:color w:val="000000" w:themeColor="text1"/>
                <w:lang w:val="en-GB" w:eastAsia="zh-CN"/>
              </w:rPr>
              <w:t xml:space="preserve">Whether </w:t>
            </w:r>
            <w:r w:rsidR="00AE7297" w:rsidRPr="00936647">
              <w:rPr>
                <w:color w:val="000000" w:themeColor="text1"/>
                <w:lang w:val="en-GB" w:eastAsia="zh-CN"/>
              </w:rPr>
              <w:t>additional NCSG capability for per-UE and per-FR differentiation is needed on top of existing per-UE and per-FR capability</w:t>
            </w:r>
          </w:p>
          <w:p w14:paraId="00B225B2" w14:textId="77777777" w:rsidR="00DA2491" w:rsidRPr="00936647" w:rsidRDefault="00DA2491" w:rsidP="00DA2491">
            <w:pPr>
              <w:tabs>
                <w:tab w:val="left" w:pos="555"/>
              </w:tabs>
              <w:rPr>
                <w:color w:val="000000" w:themeColor="text1"/>
                <w:u w:val="single"/>
                <w:lang w:val="en-GB" w:eastAsia="zh-CN"/>
              </w:rPr>
            </w:pPr>
            <w:r w:rsidRPr="00936647">
              <w:rPr>
                <w:color w:val="000000" w:themeColor="text1"/>
                <w:u w:val="single"/>
                <w:lang w:eastAsia="zh-CN"/>
              </w:rPr>
              <w:t>Other aspects</w:t>
            </w:r>
          </w:p>
          <w:p w14:paraId="4D5CBDCF" w14:textId="58DCFC78" w:rsidR="00DA2491" w:rsidRPr="00936647" w:rsidRDefault="00DA2491" w:rsidP="00397BC2">
            <w:pPr>
              <w:pStyle w:val="ListParagraph"/>
              <w:numPr>
                <w:ilvl w:val="0"/>
                <w:numId w:val="9"/>
              </w:numPr>
              <w:tabs>
                <w:tab w:val="left" w:pos="555"/>
              </w:tabs>
              <w:ind w:left="318" w:hanging="318"/>
              <w:contextualSpacing w:val="0"/>
              <w:rPr>
                <w:color w:val="000000" w:themeColor="text1"/>
                <w:lang w:val="en-GB" w:eastAsia="zh-CN"/>
              </w:rPr>
            </w:pPr>
            <w:r w:rsidRPr="00936647">
              <w:rPr>
                <w:color w:val="000000" w:themeColor="text1"/>
                <w:lang w:val="en-GB" w:eastAsia="zh-CN"/>
              </w:rPr>
              <w:t xml:space="preserve">How to address RTD between time of reference cell and victim cell, </w:t>
            </w:r>
          </w:p>
          <w:p w14:paraId="79EA851D" w14:textId="785472CE" w:rsidR="00DA2491" w:rsidRPr="00936647" w:rsidRDefault="00DA2491" w:rsidP="00397BC2">
            <w:pPr>
              <w:pStyle w:val="ListParagraph"/>
              <w:numPr>
                <w:ilvl w:val="0"/>
                <w:numId w:val="9"/>
              </w:numPr>
              <w:tabs>
                <w:tab w:val="left" w:pos="555"/>
              </w:tabs>
              <w:ind w:left="318" w:hanging="318"/>
              <w:contextualSpacing w:val="0"/>
              <w:rPr>
                <w:color w:val="000000" w:themeColor="text1"/>
                <w:lang w:val="en-GB" w:eastAsia="zh-CN"/>
              </w:rPr>
            </w:pPr>
            <w:r w:rsidRPr="00936647">
              <w:rPr>
                <w:color w:val="000000" w:themeColor="text1"/>
                <w:lang w:val="en-GB" w:eastAsia="zh-CN"/>
              </w:rPr>
              <w:t xml:space="preserve">How to address UL slot immediately after VIL1 in the interruption requirements, </w:t>
            </w:r>
          </w:p>
          <w:p w14:paraId="2428C273" w14:textId="5496D38F" w:rsidR="00DA2491" w:rsidRPr="00936647" w:rsidRDefault="00DA2491" w:rsidP="00397BC2">
            <w:pPr>
              <w:pStyle w:val="ListParagraph"/>
              <w:numPr>
                <w:ilvl w:val="0"/>
                <w:numId w:val="9"/>
              </w:numPr>
              <w:tabs>
                <w:tab w:val="left" w:pos="555"/>
              </w:tabs>
              <w:ind w:left="318" w:hanging="318"/>
              <w:contextualSpacing w:val="0"/>
              <w:rPr>
                <w:color w:val="000000" w:themeColor="text1"/>
                <w:lang w:val="en-GB" w:eastAsia="zh-CN"/>
              </w:rPr>
            </w:pPr>
            <w:r w:rsidRPr="00936647">
              <w:rPr>
                <w:color w:val="000000" w:themeColor="text1"/>
                <w:lang w:val="en-GB" w:eastAsia="zh-CN"/>
              </w:rPr>
              <w:t>Interruption requirements for NCSG-measured deactivated SCC</w:t>
            </w:r>
          </w:p>
          <w:p w14:paraId="68F75703" w14:textId="77777777" w:rsidR="00A07149" w:rsidRPr="00936647" w:rsidRDefault="00A07149" w:rsidP="00DA2491">
            <w:pPr>
              <w:tabs>
                <w:tab w:val="left" w:pos="555"/>
              </w:tabs>
              <w:spacing w:before="120"/>
              <w:rPr>
                <w:color w:val="000000" w:themeColor="text1"/>
                <w:u w:val="single"/>
                <w:lang w:val="en-GB" w:eastAsia="zh-CN"/>
              </w:rPr>
            </w:pPr>
            <w:r w:rsidRPr="00936647">
              <w:rPr>
                <w:color w:val="000000" w:themeColor="text1"/>
                <w:u w:val="single"/>
                <w:lang w:val="en-GB" w:eastAsia="zh-CN"/>
              </w:rPr>
              <w:t>CSSF</w:t>
            </w:r>
          </w:p>
          <w:p w14:paraId="5D6BDFE5" w14:textId="06059123" w:rsidR="00A07149" w:rsidRPr="00936647" w:rsidRDefault="00A07149" w:rsidP="00397BC2">
            <w:pPr>
              <w:pStyle w:val="ListParagraph"/>
              <w:numPr>
                <w:ilvl w:val="0"/>
                <w:numId w:val="18"/>
              </w:numPr>
              <w:ind w:left="318" w:hanging="318"/>
              <w:rPr>
                <w:color w:val="000000" w:themeColor="text1"/>
                <w:u w:val="single"/>
                <w:lang w:val="en-GB" w:eastAsia="zh-CN"/>
              </w:rPr>
            </w:pPr>
            <w:r w:rsidRPr="00936647">
              <w:rPr>
                <w:color w:val="000000" w:themeColor="text1"/>
                <w:lang w:val="en-GB" w:eastAsia="zh-CN"/>
              </w:rPr>
              <w:t xml:space="preserve">How to define new scaling factor for NCSG measurement.  </w:t>
            </w:r>
          </w:p>
          <w:p w14:paraId="3C040E61" w14:textId="77777777" w:rsidR="004055EC" w:rsidRPr="00936647" w:rsidRDefault="004055EC" w:rsidP="004055EC">
            <w:pPr>
              <w:spacing w:before="120" w:after="60"/>
              <w:rPr>
                <w:color w:val="000000" w:themeColor="text1"/>
                <w:lang w:val="en-GB" w:eastAsia="zh-CN"/>
              </w:rPr>
            </w:pPr>
            <w:r w:rsidRPr="00936647">
              <w:rPr>
                <w:color w:val="000000" w:themeColor="text1"/>
                <w:u w:val="single"/>
                <w:lang w:val="en-GB" w:eastAsia="zh-CN"/>
              </w:rPr>
              <w:t>Measurement applicability</w:t>
            </w:r>
            <w:r w:rsidRPr="00936647">
              <w:rPr>
                <w:color w:val="000000" w:themeColor="text1"/>
                <w:lang w:val="en-GB" w:eastAsia="zh-CN"/>
              </w:rPr>
              <w:t xml:space="preserve">: </w:t>
            </w:r>
          </w:p>
          <w:p w14:paraId="45DA9951" w14:textId="718CDF13" w:rsidR="00A07149" w:rsidRPr="00936647" w:rsidRDefault="00A07149" w:rsidP="00397BC2">
            <w:pPr>
              <w:pStyle w:val="ListParagraph"/>
              <w:numPr>
                <w:ilvl w:val="0"/>
                <w:numId w:val="9"/>
              </w:numPr>
              <w:ind w:left="318" w:hanging="318"/>
              <w:contextualSpacing w:val="0"/>
              <w:rPr>
                <w:color w:val="000000" w:themeColor="text1"/>
                <w:lang w:val="en-GB" w:eastAsia="zh-CN"/>
              </w:rPr>
            </w:pPr>
            <w:r w:rsidRPr="00936647">
              <w:rPr>
                <w:color w:val="000000" w:themeColor="text1"/>
                <w:lang w:val="en-GB" w:eastAsia="zh-CN"/>
              </w:rPr>
              <w:t xml:space="preserve">How to account for the CBM/IBM impact for inter-frequency measurements in FR2 when using NSCG; </w:t>
            </w:r>
          </w:p>
          <w:p w14:paraId="11D8615C" w14:textId="7FA1FECD" w:rsidR="004055EC" w:rsidRPr="00936647" w:rsidRDefault="004055EC" w:rsidP="00397BC2">
            <w:pPr>
              <w:pStyle w:val="ListParagraph"/>
              <w:numPr>
                <w:ilvl w:val="0"/>
                <w:numId w:val="9"/>
              </w:numPr>
              <w:ind w:left="318" w:hanging="318"/>
              <w:contextualSpacing w:val="0"/>
              <w:rPr>
                <w:color w:val="000000" w:themeColor="text1"/>
                <w:lang w:val="en-GB" w:eastAsia="zh-CN"/>
              </w:rPr>
            </w:pPr>
            <w:r w:rsidRPr="00936647">
              <w:rPr>
                <w:color w:val="000000" w:themeColor="text1"/>
                <w:lang w:val="en-GB" w:eastAsia="zh-CN"/>
              </w:rPr>
              <w:t>Wheth</w:t>
            </w:r>
            <w:r w:rsidR="00A07149" w:rsidRPr="00936647">
              <w:rPr>
                <w:color w:val="000000" w:themeColor="text1"/>
                <w:lang w:val="en-GB" w:eastAsia="zh-CN"/>
              </w:rPr>
              <w:t>er existing scheduling restrictions in TS 38.133 apply during NCSG based measurement</w:t>
            </w:r>
          </w:p>
          <w:p w14:paraId="351BB0C2" w14:textId="77777777" w:rsidR="004055EC" w:rsidRPr="00936647" w:rsidRDefault="004055EC" w:rsidP="004055EC">
            <w:pPr>
              <w:pStyle w:val="ListParagraph"/>
              <w:spacing w:before="120" w:after="60"/>
              <w:ind w:left="23"/>
              <w:contextualSpacing w:val="0"/>
              <w:rPr>
                <w:color w:val="000000" w:themeColor="text1"/>
                <w:u w:val="single"/>
                <w:lang w:val="en-GB" w:eastAsia="zh-CN"/>
              </w:rPr>
            </w:pPr>
            <w:r w:rsidRPr="00936647">
              <w:rPr>
                <w:color w:val="000000" w:themeColor="text1"/>
                <w:u w:val="single"/>
                <w:lang w:val="en-GB" w:eastAsia="zh-CN"/>
              </w:rPr>
              <w:t xml:space="preserve">Signalling </w:t>
            </w:r>
          </w:p>
          <w:p w14:paraId="0258E503" w14:textId="77777777" w:rsidR="004055EC" w:rsidRPr="00936647" w:rsidRDefault="004055EC" w:rsidP="00397BC2">
            <w:pPr>
              <w:pStyle w:val="ListParagraph"/>
              <w:numPr>
                <w:ilvl w:val="0"/>
                <w:numId w:val="9"/>
              </w:numPr>
              <w:ind w:left="318" w:hanging="318"/>
              <w:contextualSpacing w:val="0"/>
              <w:rPr>
                <w:color w:val="000000" w:themeColor="text1"/>
                <w:lang w:val="en-GB" w:eastAsia="zh-CN"/>
              </w:rPr>
            </w:pPr>
            <w:r w:rsidRPr="00936647">
              <w:rPr>
                <w:color w:val="000000" w:themeColor="text1"/>
                <w:lang w:val="en-GB" w:eastAsia="ja-JP"/>
              </w:rPr>
              <w:t>W</w:t>
            </w:r>
            <w:r w:rsidRPr="00936647">
              <w:rPr>
                <w:color w:val="000000" w:themeColor="text1"/>
                <w:lang w:eastAsia="ja-JP"/>
              </w:rPr>
              <w:t>hich are the necessary information elements to be signalled for NCSG</w:t>
            </w:r>
          </w:p>
          <w:p w14:paraId="4D9FEBC0" w14:textId="27565219" w:rsidR="004055EC" w:rsidRPr="00936647" w:rsidRDefault="004055EC" w:rsidP="00397BC2">
            <w:pPr>
              <w:pStyle w:val="ListParagraph"/>
              <w:numPr>
                <w:ilvl w:val="0"/>
                <w:numId w:val="9"/>
              </w:numPr>
              <w:spacing w:after="120"/>
              <w:ind w:left="318" w:hanging="318"/>
              <w:contextualSpacing w:val="0"/>
              <w:rPr>
                <w:color w:val="000000" w:themeColor="text1"/>
                <w:lang w:val="en-GB" w:eastAsia="zh-CN"/>
              </w:rPr>
            </w:pPr>
            <w:r w:rsidRPr="00936647">
              <w:rPr>
                <w:color w:val="000000" w:themeColor="text1"/>
                <w:lang w:val="en-GB" w:eastAsia="zh-CN"/>
              </w:rPr>
              <w:t>Whether signalling can be based on Rel-16 'NeedForGap' signalling structure</w:t>
            </w:r>
          </w:p>
        </w:tc>
      </w:tr>
    </w:tbl>
    <w:p w14:paraId="47E70756" w14:textId="542D2B59" w:rsidR="00AC1E9A" w:rsidRPr="00B9004F" w:rsidRDefault="004048FA" w:rsidP="00B9004F">
      <w:pPr>
        <w:spacing w:before="240" w:after="120"/>
        <w:ind w:right="-23"/>
        <w:rPr>
          <w:rFonts w:eastAsia="Calibri" w:cs="Times New Roman"/>
          <w:szCs w:val="20"/>
          <w:lang w:val="en-GB"/>
        </w:rPr>
      </w:pPr>
      <w:r w:rsidRPr="00A31E13">
        <w:rPr>
          <w:rFonts w:eastAsia="Calibri" w:cs="Times New Roman"/>
          <w:szCs w:val="20"/>
          <w:lang w:val="en-GB"/>
        </w:rPr>
        <w:lastRenderedPageBreak/>
        <w:t xml:space="preserve">This contribution provides our view on </w:t>
      </w:r>
      <w:r w:rsidR="00DA2491">
        <w:rPr>
          <w:rFonts w:eastAsia="Calibri" w:cs="Times New Roman"/>
          <w:szCs w:val="20"/>
          <w:lang w:val="en-GB"/>
        </w:rPr>
        <w:t xml:space="preserve">some of </w:t>
      </w:r>
      <w:r w:rsidRPr="00A31E13">
        <w:rPr>
          <w:rFonts w:eastAsia="Calibri" w:cs="Times New Roman"/>
          <w:szCs w:val="20"/>
          <w:lang w:val="en-GB"/>
        </w:rPr>
        <w:t>the</w:t>
      </w:r>
      <w:r w:rsidR="00DA2491">
        <w:rPr>
          <w:rFonts w:eastAsia="Calibri" w:cs="Times New Roman"/>
          <w:szCs w:val="20"/>
          <w:lang w:val="en-GB"/>
        </w:rPr>
        <w:t xml:space="preserve"> </w:t>
      </w:r>
      <w:r w:rsidR="000F31E7">
        <w:rPr>
          <w:rFonts w:eastAsia="Calibri" w:cs="Times New Roman"/>
          <w:szCs w:val="20"/>
          <w:lang w:val="en-GB"/>
        </w:rPr>
        <w:t xml:space="preserve">above </w:t>
      </w:r>
      <w:r w:rsidRPr="00A31E13">
        <w:rPr>
          <w:rFonts w:eastAsia="Calibri" w:cs="Times New Roman"/>
          <w:szCs w:val="20"/>
          <w:lang w:val="en-GB"/>
        </w:rPr>
        <w:t xml:space="preserve">open issues. </w:t>
      </w:r>
    </w:p>
    <w:p w14:paraId="62350C30" w14:textId="0A308E2D" w:rsidR="00FB7FAE" w:rsidRPr="00612A50" w:rsidRDefault="00D448ED" w:rsidP="00FB7FAE">
      <w:pPr>
        <w:pStyle w:val="RAN4H1"/>
      </w:pPr>
      <w:r w:rsidRPr="00612A50">
        <w:t>Discussion</w:t>
      </w:r>
    </w:p>
    <w:p w14:paraId="03CAFA91" w14:textId="3DC91565" w:rsidR="00D86669" w:rsidRPr="00612A50" w:rsidRDefault="00D86669" w:rsidP="00D86669">
      <w:pPr>
        <w:pStyle w:val="RAN4H2"/>
        <w:ind w:left="567" w:hanging="567"/>
        <w:rPr>
          <w:lang w:val="en-GB"/>
        </w:rPr>
      </w:pPr>
      <w:r w:rsidRPr="00612A50">
        <w:rPr>
          <w:lang w:val="en-GB"/>
        </w:rPr>
        <w:t>Scenarios and use cases for NCSG</w:t>
      </w:r>
    </w:p>
    <w:p w14:paraId="19B07AE0" w14:textId="5A479218" w:rsidR="00781970" w:rsidRDefault="00D86669" w:rsidP="00F63675">
      <w:pPr>
        <w:rPr>
          <w:lang w:val="en-GB"/>
        </w:rPr>
      </w:pPr>
      <w:r w:rsidRPr="00612A50">
        <w:rPr>
          <w:lang w:val="en-GB"/>
        </w:rPr>
        <w:t>RAN4 #</w:t>
      </w:r>
      <w:r w:rsidR="00DD7199">
        <w:rPr>
          <w:lang w:val="en-GB"/>
        </w:rPr>
        <w:t>100</w:t>
      </w:r>
      <w:r w:rsidR="00C74887" w:rsidRPr="00612A50">
        <w:rPr>
          <w:lang w:val="en-GB"/>
        </w:rPr>
        <w:t>-</w:t>
      </w:r>
      <w:r w:rsidRPr="00612A50">
        <w:rPr>
          <w:lang w:val="en-GB"/>
        </w:rPr>
        <w:t xml:space="preserve">e </w:t>
      </w:r>
      <w:r w:rsidR="00C74887" w:rsidRPr="00612A50">
        <w:rPr>
          <w:lang w:val="en-GB"/>
        </w:rPr>
        <w:t xml:space="preserve">continued the discussion </w:t>
      </w:r>
      <w:r w:rsidRPr="00612A50">
        <w:rPr>
          <w:lang w:val="en-GB"/>
        </w:rPr>
        <w:t xml:space="preserve">on scenarios and use cases for NCSG. </w:t>
      </w:r>
      <w:r w:rsidR="00CF5776">
        <w:rPr>
          <w:lang w:val="en-GB"/>
        </w:rPr>
        <w:t>Three</w:t>
      </w:r>
      <w:r w:rsidR="00781970" w:rsidRPr="00612A50">
        <w:rPr>
          <w:lang w:val="en-GB"/>
        </w:rPr>
        <w:t xml:space="preserve"> issue</w:t>
      </w:r>
      <w:r w:rsidR="00CF5776">
        <w:rPr>
          <w:lang w:val="en-GB"/>
        </w:rPr>
        <w:t>s</w:t>
      </w:r>
      <w:r w:rsidR="00781970" w:rsidRPr="00612A50">
        <w:rPr>
          <w:lang w:val="en-GB"/>
        </w:rPr>
        <w:t xml:space="preserve"> for further study w</w:t>
      </w:r>
      <w:r w:rsidR="00F63675">
        <w:rPr>
          <w:lang w:val="en-GB"/>
        </w:rPr>
        <w:t>ere</w:t>
      </w:r>
      <w:r w:rsidR="00781970" w:rsidRPr="00612A50">
        <w:rPr>
          <w:lang w:val="en-GB"/>
        </w:rPr>
        <w:t xml:space="preserve"> left. </w:t>
      </w:r>
    </w:p>
    <w:p w14:paraId="2FFEDD7C" w14:textId="53B33295" w:rsidR="00DD7199" w:rsidRPr="004055EC" w:rsidRDefault="00DD7199" w:rsidP="00397BC2">
      <w:pPr>
        <w:pStyle w:val="ListParagraph"/>
        <w:numPr>
          <w:ilvl w:val="0"/>
          <w:numId w:val="9"/>
        </w:numPr>
        <w:spacing w:after="0"/>
        <w:ind w:left="318" w:hanging="318"/>
        <w:rPr>
          <w:color w:val="000000" w:themeColor="text1"/>
          <w:lang w:val="en-GB" w:eastAsia="zh-CN"/>
        </w:rPr>
      </w:pPr>
      <w:r>
        <w:rPr>
          <w:color w:val="000000" w:themeColor="text1"/>
          <w:lang w:val="en-GB" w:eastAsia="zh-CN"/>
        </w:rPr>
        <w:t>W</w:t>
      </w:r>
      <w:r w:rsidRPr="00612A50">
        <w:rPr>
          <w:color w:val="000000" w:themeColor="text1"/>
          <w:lang w:val="en-GB" w:eastAsia="zh-CN"/>
        </w:rPr>
        <w:t xml:space="preserve">hether </w:t>
      </w:r>
      <w:r w:rsidRPr="004055EC">
        <w:rPr>
          <w:color w:val="000000" w:themeColor="text1"/>
          <w:lang w:val="en-GB" w:eastAsia="zh-CN"/>
        </w:rPr>
        <w:t>NCSG support</w:t>
      </w:r>
      <w:r w:rsidR="00447331">
        <w:rPr>
          <w:color w:val="000000" w:themeColor="text1"/>
          <w:lang w:val="en-GB" w:eastAsia="zh-CN"/>
        </w:rPr>
        <w:t xml:space="preserve">s </w:t>
      </w:r>
      <w:r w:rsidRPr="004055EC">
        <w:rPr>
          <w:color w:val="000000" w:themeColor="text1"/>
          <w:lang w:val="en-GB" w:eastAsia="zh-CN"/>
        </w:rPr>
        <w:t xml:space="preserve">measuring dormant SCell, </w:t>
      </w:r>
    </w:p>
    <w:p w14:paraId="7CFF46D1" w14:textId="77777777" w:rsidR="00CF5776" w:rsidRDefault="00DD7199" w:rsidP="00397BC2">
      <w:pPr>
        <w:pStyle w:val="ListParagraph"/>
        <w:numPr>
          <w:ilvl w:val="0"/>
          <w:numId w:val="9"/>
        </w:numPr>
        <w:spacing w:after="0"/>
        <w:ind w:left="318" w:hanging="318"/>
        <w:contextualSpacing w:val="0"/>
        <w:rPr>
          <w:color w:val="000000" w:themeColor="text1"/>
          <w:lang w:val="en-GB" w:eastAsia="zh-CN"/>
        </w:rPr>
      </w:pPr>
      <w:r>
        <w:rPr>
          <w:color w:val="000000" w:themeColor="text1"/>
          <w:lang w:val="en-GB" w:eastAsia="zh-CN"/>
        </w:rPr>
        <w:t xml:space="preserve">Whether </w:t>
      </w:r>
      <w:r w:rsidR="004055EC" w:rsidRPr="004055EC">
        <w:rPr>
          <w:color w:val="000000" w:themeColor="text1"/>
          <w:lang w:val="en-GB" w:eastAsia="zh-CN"/>
        </w:rPr>
        <w:t>NCSG support</w:t>
      </w:r>
      <w:r w:rsidR="00447331">
        <w:rPr>
          <w:color w:val="000000" w:themeColor="text1"/>
          <w:lang w:val="en-GB" w:eastAsia="zh-CN"/>
        </w:rPr>
        <w:t>s</w:t>
      </w:r>
      <w:r w:rsidR="004055EC" w:rsidRPr="004055EC">
        <w:rPr>
          <w:color w:val="000000" w:themeColor="text1"/>
          <w:lang w:val="en-GB" w:eastAsia="zh-CN"/>
        </w:rPr>
        <w:t xml:space="preserve"> measuring CSI-RS based inter-frequency measurement with gap. </w:t>
      </w:r>
    </w:p>
    <w:p w14:paraId="6028F038" w14:textId="52BA3B4B" w:rsidR="00DD7199" w:rsidRPr="00CF5776" w:rsidRDefault="004055EC" w:rsidP="00397BC2">
      <w:pPr>
        <w:pStyle w:val="ListParagraph"/>
        <w:numPr>
          <w:ilvl w:val="0"/>
          <w:numId w:val="9"/>
        </w:numPr>
        <w:spacing w:after="180"/>
        <w:ind w:left="284" w:hanging="284"/>
        <w:contextualSpacing w:val="0"/>
        <w:rPr>
          <w:color w:val="000000" w:themeColor="text1"/>
          <w:lang w:val="en-GB" w:eastAsia="zh-CN"/>
        </w:rPr>
      </w:pPr>
      <w:r w:rsidRPr="004055EC">
        <w:rPr>
          <w:color w:val="000000" w:themeColor="text1"/>
          <w:lang w:val="en-GB" w:eastAsia="zh-CN"/>
        </w:rPr>
        <w:t xml:space="preserve"> </w:t>
      </w:r>
      <w:r w:rsidR="00CF5776" w:rsidRPr="00CF5776">
        <w:rPr>
          <w:color w:val="000000" w:themeColor="text1"/>
          <w:lang w:val="en-GB" w:eastAsia="zh-CN"/>
        </w:rPr>
        <w:t>Applicability for DC: RAN4 to clarify whether to allow NCSG to be supported with NR-DC and NE-DC</w:t>
      </w:r>
    </w:p>
    <w:p w14:paraId="63E92082" w14:textId="25F3485B" w:rsidR="00DD7199" w:rsidRDefault="00DD7199" w:rsidP="00D86669">
      <w:pPr>
        <w:rPr>
          <w:lang w:val="en-GB"/>
        </w:rPr>
      </w:pPr>
      <w:r>
        <w:rPr>
          <w:lang w:val="en-GB"/>
        </w:rPr>
        <w:t xml:space="preserve">During the discussion [3], for the first </w:t>
      </w:r>
      <w:r w:rsidR="00447331">
        <w:rPr>
          <w:lang w:val="en-GB"/>
        </w:rPr>
        <w:t>issue</w:t>
      </w:r>
      <w:r>
        <w:rPr>
          <w:lang w:val="en-GB"/>
        </w:rPr>
        <w:t xml:space="preserve"> it was elaborated </w:t>
      </w:r>
      <w:r w:rsidR="00E27CA9">
        <w:rPr>
          <w:lang w:val="en-GB"/>
        </w:rPr>
        <w:t xml:space="preserve">by companies </w:t>
      </w:r>
      <w:r>
        <w:rPr>
          <w:lang w:val="en-GB"/>
        </w:rPr>
        <w:t xml:space="preserve">that there is </w:t>
      </w:r>
      <w:r w:rsidR="00E27CA9">
        <w:rPr>
          <w:lang w:val="en-GB"/>
        </w:rPr>
        <w:t>limited</w:t>
      </w:r>
      <w:r>
        <w:rPr>
          <w:lang w:val="en-GB"/>
        </w:rPr>
        <w:t xml:space="preserve"> gain</w:t>
      </w:r>
      <w:r w:rsidR="00E27CA9">
        <w:rPr>
          <w:lang w:val="en-GB"/>
        </w:rPr>
        <w:t xml:space="preserve"> in power saving by using NCSG for dormant SCell and that </w:t>
      </w:r>
      <w:r w:rsidR="00447331">
        <w:rPr>
          <w:lang w:val="en-GB"/>
        </w:rPr>
        <w:t xml:space="preserve">Rx </w:t>
      </w:r>
      <w:r w:rsidR="00E27CA9">
        <w:rPr>
          <w:lang w:val="en-GB"/>
        </w:rPr>
        <w:t>resources for beam measurement, C</w:t>
      </w:r>
      <w:r w:rsidR="00447331">
        <w:rPr>
          <w:lang w:val="en-GB"/>
        </w:rPr>
        <w:t>Q</w:t>
      </w:r>
      <w:r w:rsidR="00E27CA9">
        <w:rPr>
          <w:lang w:val="en-GB"/>
        </w:rPr>
        <w:t>I and Time/Frequency tracking would also be needed. Thus, NCSG usage for measuring dormant cells requires further study on the feasibility and given the time frame of Rel-17</w:t>
      </w:r>
      <w:r w:rsidR="00447331">
        <w:rPr>
          <w:lang w:val="en-GB"/>
        </w:rPr>
        <w:t xml:space="preserve">, </w:t>
      </w:r>
      <w:r w:rsidR="00E27CA9">
        <w:rPr>
          <w:lang w:val="en-GB"/>
        </w:rPr>
        <w:t>this scenario should be de-prioritized.</w:t>
      </w:r>
    </w:p>
    <w:p w14:paraId="7A4B9419" w14:textId="77777777" w:rsidR="00E27CA9" w:rsidRPr="00612A50" w:rsidRDefault="00E27CA9" w:rsidP="00E27CA9">
      <w:pPr>
        <w:rPr>
          <w:lang w:val="en-GB"/>
        </w:rPr>
      </w:pPr>
      <w:r w:rsidRPr="00612A50">
        <w:rPr>
          <w:lang w:val="en-GB"/>
        </w:rPr>
        <w:t>The following proposal is made.</w:t>
      </w:r>
    </w:p>
    <w:p w14:paraId="7815C972" w14:textId="4E62ADEC" w:rsidR="00E27CA9" w:rsidRDefault="00E27CA9" w:rsidP="00F63675">
      <w:pPr>
        <w:pStyle w:val="RAN4proposal"/>
        <w:tabs>
          <w:tab w:val="left" w:pos="1134"/>
        </w:tabs>
        <w:spacing w:after="240"/>
        <w:ind w:left="1134" w:hanging="1134"/>
      </w:pPr>
      <w:r w:rsidRPr="00612A50">
        <w:tab/>
      </w:r>
      <w:r>
        <w:t xml:space="preserve">De-prioritize the scenario of NCSG support for measuring dormant SCells. </w:t>
      </w:r>
    </w:p>
    <w:p w14:paraId="172606D5" w14:textId="2432F5A6" w:rsidR="00850463" w:rsidRDefault="00447331" w:rsidP="00447331">
      <w:pPr>
        <w:rPr>
          <w:lang w:val="en-GB"/>
        </w:rPr>
      </w:pPr>
      <w:r>
        <w:rPr>
          <w:lang w:val="en-GB"/>
        </w:rPr>
        <w:t xml:space="preserve">The second issue </w:t>
      </w:r>
      <w:r w:rsidR="00850463">
        <w:rPr>
          <w:lang w:val="en-GB"/>
        </w:rPr>
        <w:t>is based on the RAN4 #99-e agreement:</w:t>
      </w:r>
    </w:p>
    <w:p w14:paraId="28E0D925" w14:textId="77777777" w:rsidR="00850463" w:rsidRPr="00850463" w:rsidRDefault="00850463" w:rsidP="00850463">
      <w:pPr>
        <w:pStyle w:val="ListParagraph"/>
        <w:numPr>
          <w:ilvl w:val="0"/>
          <w:numId w:val="7"/>
        </w:numPr>
        <w:tabs>
          <w:tab w:val="clear" w:pos="720"/>
        </w:tabs>
        <w:ind w:left="306" w:hanging="306"/>
        <w:rPr>
          <w:color w:val="000000" w:themeColor="text1"/>
          <w:lang w:val="en-GB" w:eastAsia="zh-CN"/>
        </w:rPr>
      </w:pPr>
      <w:r w:rsidRPr="00850463">
        <w:rPr>
          <w:color w:val="000000" w:themeColor="text1"/>
          <w:lang w:val="en-GB" w:eastAsia="zh-CN"/>
        </w:rPr>
        <w:t xml:space="preserve">NCSG can be used for intra-frequency measurements with MG, inter-frequency measurements with MG, inter-RAT measurements. </w:t>
      </w:r>
    </w:p>
    <w:p w14:paraId="4A418F3E" w14:textId="77777777" w:rsidR="00850463" w:rsidRDefault="00850463" w:rsidP="00850463">
      <w:pPr>
        <w:rPr>
          <w:lang w:val="en-GB"/>
        </w:rPr>
      </w:pPr>
      <w:r>
        <w:rPr>
          <w:lang w:val="en-GB"/>
        </w:rPr>
        <w:t xml:space="preserve">and we support this scenario for CSI-RS L3 measurements. </w:t>
      </w:r>
    </w:p>
    <w:p w14:paraId="3E38B1F9" w14:textId="77777777" w:rsidR="00850463" w:rsidRPr="00612A50" w:rsidRDefault="00850463" w:rsidP="00850463">
      <w:pPr>
        <w:rPr>
          <w:lang w:val="en-GB"/>
        </w:rPr>
      </w:pPr>
      <w:r w:rsidRPr="00612A50">
        <w:rPr>
          <w:lang w:val="en-GB"/>
        </w:rPr>
        <w:t>The following proposal is made.</w:t>
      </w:r>
    </w:p>
    <w:p w14:paraId="20106491" w14:textId="608706CE" w:rsidR="00850463" w:rsidRDefault="00850463" w:rsidP="00CF5776">
      <w:pPr>
        <w:pStyle w:val="RAN4proposal"/>
        <w:spacing w:after="240"/>
        <w:ind w:left="1134" w:hanging="1134"/>
        <w:rPr>
          <w:color w:val="000000" w:themeColor="text1"/>
          <w:lang w:val="en-GB" w:eastAsia="zh-CN"/>
        </w:rPr>
      </w:pPr>
      <w:r w:rsidRPr="00612A50">
        <w:tab/>
      </w:r>
      <w:r>
        <w:t xml:space="preserve">NCSG supports for </w:t>
      </w:r>
      <w:r w:rsidR="004055EC" w:rsidRPr="004055EC">
        <w:rPr>
          <w:color w:val="000000" w:themeColor="text1"/>
          <w:lang w:val="en-GB" w:eastAsia="zh-CN"/>
        </w:rPr>
        <w:t>support</w:t>
      </w:r>
      <w:r>
        <w:rPr>
          <w:color w:val="000000" w:themeColor="text1"/>
          <w:lang w:val="en-GB" w:eastAsia="zh-CN"/>
        </w:rPr>
        <w:t>s</w:t>
      </w:r>
      <w:r w:rsidR="004055EC" w:rsidRPr="004055EC">
        <w:rPr>
          <w:color w:val="000000" w:themeColor="text1"/>
          <w:lang w:val="en-GB" w:eastAsia="zh-CN"/>
        </w:rPr>
        <w:t xml:space="preserve"> measuring CSI-RS</w:t>
      </w:r>
      <w:r>
        <w:rPr>
          <w:color w:val="000000" w:themeColor="text1"/>
          <w:lang w:val="en-GB" w:eastAsia="zh-CN"/>
        </w:rPr>
        <w:t xml:space="preserve"> L3</w:t>
      </w:r>
      <w:r w:rsidR="004055EC" w:rsidRPr="004055EC">
        <w:rPr>
          <w:color w:val="000000" w:themeColor="text1"/>
          <w:lang w:val="en-GB" w:eastAsia="zh-CN"/>
        </w:rPr>
        <w:t xml:space="preserve"> based inter-frequency measurement with gap</w:t>
      </w:r>
      <w:r>
        <w:rPr>
          <w:color w:val="000000" w:themeColor="text1"/>
          <w:lang w:val="en-GB" w:eastAsia="zh-CN"/>
        </w:rPr>
        <w:t>.</w:t>
      </w:r>
    </w:p>
    <w:p w14:paraId="19916F4E" w14:textId="763DBEAE" w:rsidR="00CF5776" w:rsidRDefault="00CF5776" w:rsidP="00CF5776">
      <w:r>
        <w:rPr>
          <w:lang w:val="en-GB" w:eastAsia="zh-CN"/>
        </w:rPr>
        <w:lastRenderedPageBreak/>
        <w:t xml:space="preserve">The third issue is related to support for DC scenarios. The WID [1], which was revised at RAN #90e to add MR-DC support, explicitly mentions: </w:t>
      </w:r>
      <w:r>
        <w:t>“The work includes EN-DC, NE-DC, NR-NR DC and standalone operations …”. In our view, NR-DC and NE-DC scenarios are thus in the scope of NCSG usage.</w:t>
      </w:r>
    </w:p>
    <w:p w14:paraId="39C90A81" w14:textId="7BD672DB" w:rsidR="00093CAE" w:rsidRPr="00CF5776" w:rsidRDefault="00093CAE" w:rsidP="00CF5776">
      <w:pPr>
        <w:rPr>
          <w:lang w:val="en-GB"/>
        </w:rPr>
      </w:pPr>
      <w:r w:rsidRPr="00612A50">
        <w:rPr>
          <w:lang w:val="en-GB"/>
        </w:rPr>
        <w:t>The following proposal is made.</w:t>
      </w:r>
    </w:p>
    <w:p w14:paraId="41325B07" w14:textId="75F62627" w:rsidR="00CF5776" w:rsidRDefault="00CF5776" w:rsidP="00CF5776">
      <w:pPr>
        <w:pStyle w:val="RAN4proposal"/>
        <w:ind w:left="1134" w:hanging="1134"/>
        <w:rPr>
          <w:lang w:val="en-GB" w:eastAsia="zh-CN"/>
        </w:rPr>
      </w:pPr>
      <w:r>
        <w:rPr>
          <w:lang w:val="en-GB" w:eastAsia="zh-CN"/>
        </w:rPr>
        <w:tab/>
        <w:t xml:space="preserve">NCSG is supported </w:t>
      </w:r>
      <w:r w:rsidR="00093CAE">
        <w:rPr>
          <w:lang w:val="en-GB" w:eastAsia="zh-CN"/>
        </w:rPr>
        <w:t>both in</w:t>
      </w:r>
      <w:r>
        <w:rPr>
          <w:lang w:val="en-GB" w:eastAsia="zh-CN"/>
        </w:rPr>
        <w:t xml:space="preserve"> NR-DC and NE-DC</w:t>
      </w:r>
      <w:r w:rsidR="00093CAE">
        <w:rPr>
          <w:lang w:val="en-GB" w:eastAsia="zh-CN"/>
        </w:rPr>
        <w:t>.</w:t>
      </w:r>
    </w:p>
    <w:p w14:paraId="4406B8DC" w14:textId="4568B63F" w:rsidR="009E0E4E" w:rsidRPr="00612A50" w:rsidRDefault="009E0E4E" w:rsidP="003A212A">
      <w:pPr>
        <w:pStyle w:val="RAN4H2"/>
        <w:ind w:left="567" w:hanging="567"/>
        <w:rPr>
          <w:lang w:val="en-GB"/>
        </w:rPr>
      </w:pPr>
      <w:r w:rsidRPr="00612A50">
        <w:rPr>
          <w:lang w:val="en-GB"/>
        </w:rPr>
        <w:t>NCSG patterns for synchronous / asynchronous scenarios</w:t>
      </w:r>
    </w:p>
    <w:p w14:paraId="3E2E4389" w14:textId="191B7CB7" w:rsidR="00781970" w:rsidRPr="00612A50" w:rsidRDefault="009E0E4E" w:rsidP="009E0E4E">
      <w:pPr>
        <w:rPr>
          <w:color w:val="000000" w:themeColor="text1"/>
          <w:lang w:val="en-GB" w:eastAsia="zh-CN"/>
        </w:rPr>
      </w:pPr>
      <w:r w:rsidRPr="00612A50">
        <w:rPr>
          <w:lang w:val="en-GB"/>
        </w:rPr>
        <w:t>RAN4 #</w:t>
      </w:r>
      <w:r w:rsidR="00093CAE">
        <w:rPr>
          <w:lang w:val="en-GB"/>
        </w:rPr>
        <w:t>100</w:t>
      </w:r>
      <w:r w:rsidRPr="00612A50">
        <w:rPr>
          <w:lang w:val="en-GB"/>
        </w:rPr>
        <w:t>-e continued the discussion</w:t>
      </w:r>
      <w:r w:rsidR="00093CAE">
        <w:rPr>
          <w:lang w:val="en-GB"/>
        </w:rPr>
        <w:t>,</w:t>
      </w:r>
      <w:r w:rsidRPr="00612A50">
        <w:rPr>
          <w:lang w:val="en-GB"/>
        </w:rPr>
        <w:t xml:space="preserve"> if separate NCSG patterns should be defined for </w:t>
      </w:r>
      <w:r w:rsidR="00781970" w:rsidRPr="00612A50">
        <w:rPr>
          <w:color w:val="000000" w:themeColor="text1"/>
          <w:lang w:val="en-GB" w:eastAsia="zh-CN"/>
        </w:rPr>
        <w:t xml:space="preserve">synchronous/asynchronous </w:t>
      </w:r>
      <w:r w:rsidR="00393E01" w:rsidRPr="00612A50">
        <w:rPr>
          <w:color w:val="000000" w:themeColor="text1"/>
          <w:lang w:val="en-GB" w:eastAsia="zh-CN"/>
        </w:rPr>
        <w:t xml:space="preserve">network </w:t>
      </w:r>
      <w:r w:rsidRPr="00612A50">
        <w:rPr>
          <w:color w:val="000000" w:themeColor="text1"/>
          <w:lang w:val="en-GB" w:eastAsia="zh-CN"/>
        </w:rPr>
        <w:t>scenarios</w:t>
      </w:r>
      <w:r w:rsidR="00093CAE">
        <w:rPr>
          <w:color w:val="000000" w:themeColor="text1"/>
          <w:lang w:val="en-GB" w:eastAsia="zh-CN"/>
        </w:rPr>
        <w:t>, without conclusion.</w:t>
      </w:r>
    </w:p>
    <w:p w14:paraId="146F2EAF" w14:textId="19B5A229" w:rsidR="00461355" w:rsidRPr="009576F1" w:rsidRDefault="00093CAE" w:rsidP="009576F1">
      <w:pPr>
        <w:rPr>
          <w:lang w:val="en-GB"/>
        </w:rPr>
      </w:pPr>
      <w:r>
        <w:rPr>
          <w:lang w:val="en-GB"/>
        </w:rPr>
        <w:t xml:space="preserve">We note that the discussion on the NSCG pattern design has progressed over the last meetings, although not finished. </w:t>
      </w:r>
      <w:r>
        <w:rPr>
          <w:rFonts w:eastAsia="Times New Roman" w:cs="Times New Roman"/>
          <w:color w:val="000000" w:themeColor="text1"/>
          <w:szCs w:val="20"/>
          <w:lang w:val="en-GB"/>
        </w:rPr>
        <w:t>In fact</w:t>
      </w:r>
      <w:r w:rsidR="00901709">
        <w:rPr>
          <w:rFonts w:eastAsia="Times New Roman" w:cs="Times New Roman"/>
          <w:color w:val="000000" w:themeColor="text1"/>
          <w:szCs w:val="20"/>
          <w:lang w:val="en-GB"/>
        </w:rPr>
        <w:t>,</w:t>
      </w:r>
      <w:r>
        <w:rPr>
          <w:rFonts w:eastAsia="Times New Roman" w:cs="Times New Roman"/>
          <w:color w:val="000000" w:themeColor="text1"/>
          <w:szCs w:val="20"/>
          <w:lang w:val="en-GB"/>
        </w:rPr>
        <w:t xml:space="preserve"> the NCSG pattern is proposed to be merely </w:t>
      </w:r>
      <w:r w:rsidR="00901709">
        <w:rPr>
          <w:rFonts w:eastAsia="Times New Roman" w:cs="Times New Roman"/>
          <w:color w:val="000000" w:themeColor="text1"/>
          <w:szCs w:val="20"/>
          <w:lang w:val="en-GB"/>
        </w:rPr>
        <w:t>based on the</w:t>
      </w:r>
      <w:r>
        <w:rPr>
          <w:rFonts w:eastAsia="Times New Roman" w:cs="Times New Roman"/>
          <w:color w:val="000000" w:themeColor="text1"/>
          <w:szCs w:val="20"/>
          <w:lang w:val="en-GB"/>
        </w:rPr>
        <w:t xml:space="preserve"> parameters </w:t>
      </w:r>
      <w:r w:rsidRPr="00841CBB">
        <w:rPr>
          <w:rFonts w:eastAsia="Times New Roman" w:cs="Times New Roman"/>
          <w:color w:val="000000" w:themeColor="text1"/>
          <w:szCs w:val="20"/>
          <w:lang w:val="en-GB"/>
        </w:rPr>
        <w:t xml:space="preserve">ML </w:t>
      </w:r>
      <w:r w:rsidR="00901709">
        <w:rPr>
          <w:rFonts w:eastAsia="Times New Roman" w:cs="Times New Roman"/>
          <w:color w:val="000000" w:themeColor="text1"/>
          <w:szCs w:val="20"/>
          <w:lang w:val="en-GB"/>
        </w:rPr>
        <w:t xml:space="preserve">(measurement length for the aggressor cell) </w:t>
      </w:r>
      <w:r w:rsidRPr="00841CBB">
        <w:rPr>
          <w:rFonts w:eastAsia="Times New Roman" w:cs="Times New Roman"/>
          <w:color w:val="000000" w:themeColor="text1"/>
          <w:szCs w:val="20"/>
          <w:lang w:val="en-GB"/>
        </w:rPr>
        <w:t>and RRT</w:t>
      </w:r>
      <w:r w:rsidR="00901709">
        <w:rPr>
          <w:rFonts w:eastAsia="Times New Roman" w:cs="Times New Roman"/>
          <w:color w:val="000000" w:themeColor="text1"/>
          <w:szCs w:val="20"/>
          <w:lang w:val="en-GB"/>
        </w:rPr>
        <w:t xml:space="preserve"> (RF retuning time for retuning from/to the victim cell). Thus, MGL can then be derived from those parameters and it can be independent of the network synchronization mode. The latter will be distinguished in the interruption requirements expressed in terms of VIL duration prior and after the measurement of the aggressor cell, which will be specified separately. Hence in FR1 common NCSG patterns for synchronous/asynchronous network operation can be defined and for FR2 only synchronous NCSG patterns exist.  </w:t>
      </w:r>
    </w:p>
    <w:p w14:paraId="14B17F6C" w14:textId="77777777" w:rsidR="00461355" w:rsidRPr="00612A50" w:rsidRDefault="00461355" w:rsidP="00461355">
      <w:pPr>
        <w:rPr>
          <w:lang w:val="en-GB"/>
        </w:rPr>
      </w:pPr>
      <w:r w:rsidRPr="00612A50">
        <w:rPr>
          <w:lang w:val="en-GB"/>
        </w:rPr>
        <w:t>The following proposal is made.</w:t>
      </w:r>
    </w:p>
    <w:p w14:paraId="78721C43" w14:textId="29224D82" w:rsidR="00461355" w:rsidRPr="00612A50" w:rsidRDefault="00461355" w:rsidP="00461355">
      <w:pPr>
        <w:pStyle w:val="RAN4proposal"/>
        <w:tabs>
          <w:tab w:val="left" w:pos="1134"/>
        </w:tabs>
        <w:spacing w:after="240"/>
        <w:ind w:left="1134" w:hanging="1134"/>
        <w:rPr>
          <w:rFonts w:cs="Times New Roman"/>
          <w:szCs w:val="20"/>
          <w:lang w:val="en-GB"/>
        </w:rPr>
      </w:pPr>
      <w:r w:rsidRPr="00612A50">
        <w:rPr>
          <w:color w:val="000000" w:themeColor="text1"/>
          <w:lang w:val="en-GB"/>
        </w:rPr>
        <w:tab/>
      </w:r>
      <w:r>
        <w:rPr>
          <w:color w:val="000000" w:themeColor="text1"/>
          <w:lang w:val="en-GB"/>
        </w:rPr>
        <w:t>Common</w:t>
      </w:r>
      <w:r w:rsidRPr="00612A50">
        <w:rPr>
          <w:color w:val="000000" w:themeColor="text1"/>
          <w:lang w:val="en-GB"/>
        </w:rPr>
        <w:t xml:space="preserve"> </w:t>
      </w:r>
      <w:r w:rsidRPr="00612A50">
        <w:rPr>
          <w:color w:val="000000" w:themeColor="text1"/>
          <w:lang w:val="en-GB" w:eastAsia="zh-CN"/>
        </w:rPr>
        <w:t>NCSG patterns are defined for synchronous and asynchronous network operation.</w:t>
      </w:r>
      <w:r w:rsidRPr="00612A50">
        <w:rPr>
          <w:lang w:val="en-GB"/>
        </w:rPr>
        <w:t xml:space="preserve"> </w:t>
      </w:r>
    </w:p>
    <w:p w14:paraId="3879E86D" w14:textId="41DED56B" w:rsidR="00DE6C43" w:rsidRPr="00461355" w:rsidRDefault="00F63675" w:rsidP="00461355">
      <w:pPr>
        <w:rPr>
          <w:color w:val="000000" w:themeColor="text1"/>
          <w:lang w:val="en-GB" w:eastAsia="zh-CN"/>
        </w:rPr>
      </w:pPr>
      <w:r>
        <w:rPr>
          <w:rFonts w:eastAsia="Times New Roman" w:cs="Times New Roman"/>
          <w:color w:val="000000" w:themeColor="text1"/>
          <w:szCs w:val="20"/>
          <w:lang w:val="en-GB"/>
        </w:rPr>
        <w:t xml:space="preserve">It is noted that </w:t>
      </w:r>
      <w:r w:rsidR="00461355">
        <w:rPr>
          <w:rFonts w:eastAsia="Times New Roman" w:cs="Times New Roman"/>
          <w:color w:val="000000" w:themeColor="text1"/>
          <w:szCs w:val="20"/>
          <w:lang w:val="en-GB"/>
        </w:rPr>
        <w:t>this approach is different to LTE</w:t>
      </w:r>
      <w:r w:rsidR="00461355" w:rsidRPr="00461355">
        <w:rPr>
          <w:lang w:val="en-GB"/>
        </w:rPr>
        <w:t xml:space="preserve"> </w:t>
      </w:r>
      <w:r w:rsidR="00461355">
        <w:rPr>
          <w:lang w:val="en-GB"/>
        </w:rPr>
        <w:t xml:space="preserve">NCSG pattern design, where </w:t>
      </w:r>
      <w:r w:rsidR="00461355" w:rsidRPr="00612A50">
        <w:rPr>
          <w:lang w:val="en-GB"/>
        </w:rPr>
        <w:t xml:space="preserve">separate NCSG patterns are needed due to different VIL requirements </w:t>
      </w:r>
      <w:r w:rsidR="00461355" w:rsidRPr="00612A50">
        <w:rPr>
          <w:color w:val="000000" w:themeColor="text1"/>
          <w:lang w:val="en-GB" w:eastAsia="zh-CN"/>
        </w:rPr>
        <w:t>for synchronous/asynchronous scenarios</w:t>
      </w:r>
      <w:r w:rsidR="00461355">
        <w:rPr>
          <w:color w:val="000000" w:themeColor="text1"/>
          <w:lang w:val="en-GB" w:eastAsia="zh-CN"/>
        </w:rPr>
        <w:t xml:space="preserve"> as part of MGL</w:t>
      </w:r>
      <w:r w:rsidR="00461355" w:rsidRPr="00612A50">
        <w:rPr>
          <w:color w:val="000000" w:themeColor="text1"/>
          <w:lang w:val="en-GB" w:eastAsia="zh-CN"/>
        </w:rPr>
        <w:t>, which effectively yields different ML for both modes</w:t>
      </w:r>
      <w:r w:rsidR="00461355">
        <w:rPr>
          <w:color w:val="000000" w:themeColor="text1"/>
          <w:lang w:val="en-GB" w:eastAsia="zh-CN"/>
        </w:rPr>
        <w:t xml:space="preserve">, i.e. shorter ML for asynchronous network operation compared against synchronous operation, which can be regarded as drawback. </w:t>
      </w:r>
    </w:p>
    <w:p w14:paraId="770E70B4" w14:textId="604A5EC0" w:rsidR="00A00B14" w:rsidRPr="00612A50" w:rsidRDefault="00A00B14" w:rsidP="00A00B14">
      <w:pPr>
        <w:pStyle w:val="RAN4H2"/>
        <w:ind w:left="567" w:hanging="567"/>
        <w:rPr>
          <w:color w:val="000000" w:themeColor="text1"/>
          <w:lang w:val="en-GB"/>
        </w:rPr>
      </w:pPr>
      <w:r w:rsidRPr="00612A50">
        <w:rPr>
          <w:color w:val="000000" w:themeColor="text1"/>
          <w:lang w:val="en-GB"/>
        </w:rPr>
        <w:t xml:space="preserve">NCSG pattern design </w:t>
      </w:r>
      <w:r w:rsidR="00922981">
        <w:rPr>
          <w:color w:val="000000" w:themeColor="text1"/>
          <w:lang w:val="en-GB"/>
        </w:rPr>
        <w:t>–</w:t>
      </w:r>
      <w:r w:rsidRPr="00612A50">
        <w:rPr>
          <w:color w:val="000000" w:themeColor="text1"/>
          <w:lang w:val="en-GB"/>
        </w:rPr>
        <w:t xml:space="preserve"> </w:t>
      </w:r>
      <w:r w:rsidR="00922981">
        <w:rPr>
          <w:color w:val="000000" w:themeColor="text1"/>
          <w:lang w:val="en-GB"/>
        </w:rPr>
        <w:t>R</w:t>
      </w:r>
      <w:r w:rsidR="00922981" w:rsidRPr="00922981">
        <w:rPr>
          <w:color w:val="000000" w:themeColor="text1"/>
          <w:lang w:val="en-GB"/>
        </w:rPr>
        <w:t>elation between NCSG parameters ML</w:t>
      </w:r>
      <w:r w:rsidR="00922981">
        <w:rPr>
          <w:color w:val="000000" w:themeColor="text1"/>
          <w:lang w:val="en-GB"/>
        </w:rPr>
        <w:t>, MGL and RRT</w:t>
      </w:r>
    </w:p>
    <w:tbl>
      <w:tblPr>
        <w:tblStyle w:val="TableGrid"/>
        <w:tblpPr w:leftFromText="180" w:rightFromText="180" w:vertAnchor="text" w:horzAnchor="margin" w:tblpY="747"/>
        <w:tblW w:w="0" w:type="auto"/>
        <w:tblLook w:val="04A0" w:firstRow="1" w:lastRow="0" w:firstColumn="1" w:lastColumn="0" w:noHBand="0" w:noVBand="1"/>
      </w:tblPr>
      <w:tblGrid>
        <w:gridCol w:w="9617"/>
      </w:tblGrid>
      <w:tr w:rsidR="009576F1" w14:paraId="04A3F566" w14:textId="77777777" w:rsidTr="009576F1">
        <w:tc>
          <w:tcPr>
            <w:tcW w:w="9617" w:type="dxa"/>
          </w:tcPr>
          <w:p w14:paraId="2606B306" w14:textId="77777777" w:rsidR="009576F1" w:rsidRDefault="009576F1" w:rsidP="009576F1">
            <w:pPr>
              <w:pStyle w:val="Heading2"/>
              <w:spacing w:before="0" w:after="120"/>
              <w:outlineLvl w:val="1"/>
              <w:rPr>
                <w:rFonts w:asciiTheme="minorHAnsi" w:hAnsiTheme="minorHAnsi" w:cstheme="minorHAnsi"/>
                <w:b/>
                <w:sz w:val="20"/>
                <w:u w:val="single"/>
              </w:rPr>
            </w:pPr>
            <w:r>
              <w:rPr>
                <w:rFonts w:asciiTheme="minorHAnsi" w:hAnsiTheme="minorHAnsi" w:cstheme="minorHAnsi"/>
                <w:b/>
                <w:sz w:val="20"/>
                <w:u w:val="single"/>
              </w:rPr>
              <w:t>Issue 3-3: relation between ML, MGL and RRT</w:t>
            </w:r>
          </w:p>
          <w:p w14:paraId="6A0EA107" w14:textId="77777777" w:rsidR="009576F1" w:rsidRPr="00E1179B" w:rsidRDefault="009576F1" w:rsidP="009576F1">
            <w:pPr>
              <w:pStyle w:val="ListParagraph"/>
              <w:numPr>
                <w:ilvl w:val="0"/>
                <w:numId w:val="20"/>
              </w:numPr>
              <w:overflowPunct w:val="0"/>
              <w:autoSpaceDE w:val="0"/>
              <w:autoSpaceDN w:val="0"/>
              <w:adjustRightInd w:val="0"/>
              <w:spacing w:after="60"/>
              <w:ind w:hanging="357"/>
              <w:jc w:val="both"/>
              <w:rPr>
                <w:rFonts w:asciiTheme="minorHAnsi" w:hAnsiTheme="minorHAnsi" w:cstheme="minorHAnsi"/>
                <w:bCs/>
                <w:szCs w:val="20"/>
              </w:rPr>
            </w:pPr>
            <w:r>
              <w:rPr>
                <w:rFonts w:asciiTheme="minorHAnsi" w:hAnsiTheme="minorHAnsi" w:cstheme="minorHAnsi"/>
                <w:bCs/>
              </w:rPr>
              <w:t>Open issues:</w:t>
            </w:r>
          </w:p>
          <w:p w14:paraId="4E447E0E" w14:textId="77777777" w:rsidR="009576F1" w:rsidRDefault="009576F1" w:rsidP="009576F1">
            <w:pPr>
              <w:numPr>
                <w:ilvl w:val="0"/>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Option 1: ML = MGL – 2*RRT</w:t>
            </w:r>
          </w:p>
          <w:p w14:paraId="34A4CA3C"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Option 1a: ML = MGL – 2*RRT and ML + VIL1 + VIL2 &gt; MGL</w:t>
            </w:r>
          </w:p>
          <w:p w14:paraId="30EF2FE5"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Option 1b: ML = MGL – 2*RRT and ML + VIL1 + VIL2 &gt; MGL, if VIL is defined as the number of interrupted slots</w:t>
            </w:r>
          </w:p>
          <w:p w14:paraId="630D44B2"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lang w:val="sv-SE"/>
              </w:rPr>
            </w:pPr>
            <w:r>
              <w:rPr>
                <w:rFonts w:asciiTheme="minorHAnsi" w:hAnsiTheme="minorHAnsi" w:cstheme="minorHAnsi"/>
                <w:bCs/>
                <w:lang w:val="sv-SE"/>
              </w:rPr>
              <w:t>Option 1c: ML = MGL - RRT1 - RRT2</w:t>
            </w:r>
          </w:p>
          <w:p w14:paraId="0F115F12" w14:textId="77777777" w:rsidR="009576F1" w:rsidRDefault="009576F1" w:rsidP="009576F1">
            <w:pPr>
              <w:numPr>
                <w:ilvl w:val="0"/>
                <w:numId w:val="19"/>
              </w:numPr>
              <w:overflowPunct w:val="0"/>
              <w:autoSpaceDE w:val="0"/>
              <w:autoSpaceDN w:val="0"/>
              <w:adjustRightInd w:val="0"/>
              <w:spacing w:after="60"/>
              <w:ind w:hanging="357"/>
              <w:jc w:val="both"/>
              <w:rPr>
                <w:rFonts w:asciiTheme="minorHAnsi" w:hAnsiTheme="minorHAnsi" w:cstheme="minorHAnsi"/>
                <w:bCs/>
                <w:lang w:val="en-GB"/>
              </w:rPr>
            </w:pPr>
            <w:r>
              <w:rPr>
                <w:rFonts w:asciiTheme="minorHAnsi" w:hAnsiTheme="minorHAnsi" w:cstheme="minorHAnsi"/>
                <w:bCs/>
              </w:rPr>
              <w:t>Option 2: ML + VIL1 + VIL2 = MGL</w:t>
            </w:r>
          </w:p>
          <w:p w14:paraId="2878F96D"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 xml:space="preserve">Option 2a: ML = MGL – VIL1 – VIL2, if VIL is defined as the absolute time </w:t>
            </w:r>
          </w:p>
          <w:p w14:paraId="440593CD" w14:textId="77777777" w:rsidR="009576F1" w:rsidRDefault="009576F1" w:rsidP="009576F1">
            <w:pPr>
              <w:numPr>
                <w:ilvl w:val="0"/>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Option 3:</w:t>
            </w:r>
          </w:p>
          <w:p w14:paraId="25040B12"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 xml:space="preserve">Step 1: </w:t>
            </w:r>
            <w:r>
              <w:rPr>
                <w:rFonts w:asciiTheme="minorHAnsi" w:hAnsiTheme="minorHAnsi" w:cstheme="minorHAnsi"/>
                <w:b/>
                <w:bCs/>
              </w:rPr>
              <w:t>Define ML</w:t>
            </w:r>
            <w:r>
              <w:rPr>
                <w:rFonts w:asciiTheme="minorHAnsi" w:hAnsiTheme="minorHAnsi" w:cstheme="minorHAnsi"/>
                <w:bCs/>
                <w:vertAlign w:val="subscript"/>
              </w:rPr>
              <w:t>NCSG</w:t>
            </w:r>
            <w:r>
              <w:rPr>
                <w:rFonts w:asciiTheme="minorHAnsi" w:hAnsiTheme="minorHAnsi" w:cstheme="minorHAnsi"/>
                <w:bCs/>
              </w:rPr>
              <w:t xml:space="preserve"> from legacy gap patterns by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2*RRT</w:t>
            </w:r>
            <w:r>
              <w:rPr>
                <w:rFonts w:asciiTheme="minorHAnsi" w:hAnsiTheme="minorHAnsi" w:cstheme="minorHAnsi"/>
                <w:bCs/>
                <w:vertAlign w:val="subscript"/>
              </w:rPr>
              <w:t>legacy</w:t>
            </w:r>
            <w:r>
              <w:rPr>
                <w:rFonts w:asciiTheme="minorHAnsi" w:hAnsiTheme="minorHAnsi" w:cstheme="minorHAnsi"/>
                <w:bCs/>
              </w:rPr>
              <w:t>, e.g.,</w:t>
            </w:r>
          </w:p>
          <w:p w14:paraId="27298516" w14:textId="77777777" w:rsidR="009576F1" w:rsidRDefault="009576F1" w:rsidP="009576F1">
            <w:pPr>
              <w:numPr>
                <w:ilvl w:val="2"/>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Gap patterns 0-11: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1 (ms)</w:t>
            </w:r>
          </w:p>
          <w:p w14:paraId="7EE364C5" w14:textId="77777777" w:rsidR="009576F1" w:rsidRDefault="009576F1" w:rsidP="009576F1">
            <w:pPr>
              <w:numPr>
                <w:ilvl w:val="2"/>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Gap patterns 12-23: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0.5 (ms)</w:t>
            </w:r>
          </w:p>
          <w:p w14:paraId="749DDA37"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 xml:space="preserve">Step 2: </w:t>
            </w:r>
            <w:r>
              <w:rPr>
                <w:rFonts w:asciiTheme="minorHAnsi" w:hAnsiTheme="minorHAnsi" w:cstheme="minorHAnsi"/>
                <w:b/>
                <w:bCs/>
              </w:rPr>
              <w:t>Define RRT</w:t>
            </w:r>
            <w:r>
              <w:rPr>
                <w:rFonts w:asciiTheme="minorHAnsi" w:hAnsiTheme="minorHAnsi" w:cstheme="minorHAnsi"/>
                <w:b/>
                <w:bCs/>
                <w:vertAlign w:val="subscript"/>
              </w:rPr>
              <w:t>NCSG</w:t>
            </w:r>
            <w:r>
              <w:rPr>
                <w:rFonts w:asciiTheme="minorHAnsi" w:hAnsiTheme="minorHAnsi" w:cstheme="minorHAnsi"/>
                <w:bCs/>
              </w:rPr>
              <w:t xml:space="preserve"> before and after ML</w:t>
            </w:r>
            <w:r>
              <w:rPr>
                <w:rFonts w:asciiTheme="minorHAnsi" w:hAnsiTheme="minorHAnsi" w:cstheme="minorHAnsi"/>
                <w:bCs/>
                <w:vertAlign w:val="subscript"/>
              </w:rPr>
              <w:t>NCSG</w:t>
            </w:r>
            <w:r>
              <w:rPr>
                <w:rFonts w:asciiTheme="minorHAnsi" w:hAnsiTheme="minorHAnsi" w:cstheme="minorHAnsi"/>
                <w:bCs/>
              </w:rPr>
              <w:t xml:space="preserve"> in FR1 and FR2 </w:t>
            </w:r>
          </w:p>
          <w:p w14:paraId="66C96B89" w14:textId="77777777" w:rsidR="009576F1" w:rsidRDefault="009576F1" w:rsidP="009576F1">
            <w:pPr>
              <w:numPr>
                <w:ilvl w:val="2"/>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Handled by Issue 3-5, e.g., same or longer than RRT</w:t>
            </w:r>
            <w:r>
              <w:rPr>
                <w:rFonts w:asciiTheme="minorHAnsi" w:hAnsiTheme="minorHAnsi" w:cstheme="minorHAnsi"/>
                <w:bCs/>
                <w:vertAlign w:val="subscript"/>
              </w:rPr>
              <w:t>legacy</w:t>
            </w:r>
            <w:r>
              <w:rPr>
                <w:rFonts w:asciiTheme="minorHAnsi" w:hAnsiTheme="minorHAnsi" w:cstheme="minorHAnsi"/>
                <w:bCs/>
              </w:rPr>
              <w:t>.</w:t>
            </w:r>
          </w:p>
          <w:p w14:paraId="582F54D7"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 xml:space="preserve">Step 3: </w:t>
            </w:r>
            <w:r>
              <w:rPr>
                <w:rFonts w:asciiTheme="minorHAnsi" w:hAnsiTheme="minorHAnsi" w:cstheme="minorHAnsi"/>
                <w:b/>
                <w:bCs/>
              </w:rPr>
              <w:t>Define MGL</w:t>
            </w:r>
            <w:r>
              <w:rPr>
                <w:rFonts w:asciiTheme="minorHAnsi" w:hAnsiTheme="minorHAnsi" w:cstheme="minorHAnsi"/>
                <w:b/>
                <w:bCs/>
                <w:vertAlign w:val="subscript"/>
              </w:rPr>
              <w:t>NCSG</w:t>
            </w:r>
            <w:r>
              <w:rPr>
                <w:rFonts w:asciiTheme="minorHAnsi" w:hAnsiTheme="minorHAnsi" w:cstheme="minorHAnsi"/>
                <w:b/>
                <w:bCs/>
              </w:rPr>
              <w:t xml:space="preserve"> </w:t>
            </w:r>
            <w:r>
              <w:rPr>
                <w:rFonts w:asciiTheme="minorHAnsi" w:hAnsiTheme="minorHAnsi" w:cstheme="minorHAnsi"/>
                <w:bCs/>
              </w:rPr>
              <w:t>as ML</w:t>
            </w:r>
            <w:r>
              <w:rPr>
                <w:rFonts w:asciiTheme="minorHAnsi" w:hAnsiTheme="minorHAnsi" w:cstheme="minorHAnsi"/>
                <w:bCs/>
                <w:vertAlign w:val="subscript"/>
              </w:rPr>
              <w:t>NCSG</w:t>
            </w:r>
            <w:r>
              <w:rPr>
                <w:rFonts w:asciiTheme="minorHAnsi" w:hAnsiTheme="minorHAnsi" w:cstheme="minorHAnsi"/>
                <w:bCs/>
              </w:rPr>
              <w:t xml:space="preserve"> + 2* RRT</w:t>
            </w:r>
            <w:r>
              <w:rPr>
                <w:rFonts w:asciiTheme="minorHAnsi" w:hAnsiTheme="minorHAnsi" w:cstheme="minorHAnsi"/>
                <w:bCs/>
                <w:vertAlign w:val="subscript"/>
              </w:rPr>
              <w:t>NCSG</w:t>
            </w:r>
            <w:r>
              <w:rPr>
                <w:rFonts w:asciiTheme="minorHAnsi" w:hAnsiTheme="minorHAnsi" w:cstheme="minorHAnsi"/>
                <w:bCs/>
              </w:rPr>
              <w:t>.</w:t>
            </w:r>
          </w:p>
          <w:p w14:paraId="2AD68F6D" w14:textId="77777777" w:rsidR="009576F1" w:rsidRDefault="009576F1" w:rsidP="009576F1">
            <w:pPr>
              <w:numPr>
                <w:ilvl w:val="1"/>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 xml:space="preserve">Step 4: </w:t>
            </w:r>
            <w:r>
              <w:rPr>
                <w:rFonts w:asciiTheme="minorHAnsi" w:hAnsiTheme="minorHAnsi" w:cstheme="minorHAnsi"/>
                <w:b/>
                <w:bCs/>
              </w:rPr>
              <w:t>Define VIL</w:t>
            </w:r>
          </w:p>
          <w:p w14:paraId="044921D7" w14:textId="77777777" w:rsidR="009576F1" w:rsidRPr="004D3575" w:rsidRDefault="009576F1" w:rsidP="009576F1">
            <w:pPr>
              <w:numPr>
                <w:ilvl w:val="2"/>
                <w:numId w:val="19"/>
              </w:numPr>
              <w:overflowPunct w:val="0"/>
              <w:autoSpaceDE w:val="0"/>
              <w:autoSpaceDN w:val="0"/>
              <w:adjustRightInd w:val="0"/>
              <w:spacing w:after="60"/>
              <w:ind w:hanging="357"/>
              <w:jc w:val="both"/>
              <w:rPr>
                <w:rFonts w:asciiTheme="minorHAnsi" w:hAnsiTheme="minorHAnsi" w:cstheme="minorHAnsi"/>
                <w:bCs/>
              </w:rPr>
            </w:pPr>
            <w:r>
              <w:rPr>
                <w:rFonts w:asciiTheme="minorHAnsi" w:hAnsiTheme="minorHAnsi" w:cstheme="minorHAnsi"/>
                <w:bCs/>
              </w:rPr>
              <w:t>Handled by Issue 3-4</w:t>
            </w:r>
          </w:p>
        </w:tc>
      </w:tr>
    </w:tbl>
    <w:p w14:paraId="67CE0B39" w14:textId="4155363C" w:rsidR="00A00B14" w:rsidRDefault="00A00B14" w:rsidP="00A00B14">
      <w:pPr>
        <w:rPr>
          <w:lang w:val="en-GB"/>
        </w:rPr>
      </w:pPr>
      <w:r w:rsidRPr="00612A50">
        <w:rPr>
          <w:lang w:val="en-GB"/>
        </w:rPr>
        <w:t>RAN4 #</w:t>
      </w:r>
      <w:r w:rsidR="00922981">
        <w:rPr>
          <w:lang w:val="en-GB"/>
        </w:rPr>
        <w:t>100</w:t>
      </w:r>
      <w:r w:rsidRPr="00612A50">
        <w:rPr>
          <w:lang w:val="en-GB"/>
        </w:rPr>
        <w:t xml:space="preserve">-e continued the discussion on </w:t>
      </w:r>
      <w:r w:rsidR="00922981">
        <w:rPr>
          <w:lang w:val="en-GB"/>
        </w:rPr>
        <w:t>r</w:t>
      </w:r>
      <w:r w:rsidR="00922981" w:rsidRPr="00922981">
        <w:rPr>
          <w:lang w:val="en-GB"/>
        </w:rPr>
        <w:t xml:space="preserve">elation between NCSG parameters </w:t>
      </w:r>
      <w:r w:rsidR="00922981">
        <w:rPr>
          <w:lang w:val="en-GB"/>
        </w:rPr>
        <w:t>M</w:t>
      </w:r>
      <w:r w:rsidR="00922981" w:rsidRPr="00922981">
        <w:rPr>
          <w:lang w:val="en-GB"/>
        </w:rPr>
        <w:t xml:space="preserve">L, </w:t>
      </w:r>
      <w:r w:rsidR="00922981">
        <w:rPr>
          <w:lang w:val="en-GB"/>
        </w:rPr>
        <w:t>MGL and RRT without conclusion.</w:t>
      </w:r>
      <w:r w:rsidR="00922981" w:rsidRPr="00922981">
        <w:rPr>
          <w:lang w:val="en-GB"/>
        </w:rPr>
        <w:t xml:space="preserve"> </w:t>
      </w:r>
      <w:r w:rsidRPr="00612A50">
        <w:rPr>
          <w:lang w:val="en-GB"/>
        </w:rPr>
        <w:t xml:space="preserve"> T</w:t>
      </w:r>
      <w:r w:rsidR="004D3575">
        <w:rPr>
          <w:lang w:val="en-GB"/>
        </w:rPr>
        <w:t>hree</w:t>
      </w:r>
      <w:r w:rsidRPr="00612A50">
        <w:rPr>
          <w:lang w:val="en-GB"/>
        </w:rPr>
        <w:t xml:space="preserve"> options were discussed [2]:</w:t>
      </w:r>
    </w:p>
    <w:p w14:paraId="3E0288E0" w14:textId="7EAC941E" w:rsidR="004D3575" w:rsidRDefault="004D3575" w:rsidP="003E031E">
      <w:pPr>
        <w:spacing w:before="240" w:after="120"/>
        <w:rPr>
          <w:lang w:val="en-GB"/>
        </w:rPr>
      </w:pPr>
      <w:r>
        <w:rPr>
          <w:lang w:val="en-GB"/>
        </w:rPr>
        <w:lastRenderedPageBreak/>
        <w:t>With the agreement from RAN4 #100-e ([2], issue 3-5)</w:t>
      </w:r>
    </w:p>
    <w:p w14:paraId="4DF2D920" w14:textId="15A69C09" w:rsidR="004D3575" w:rsidRDefault="004D3575" w:rsidP="004D3575">
      <w:pPr>
        <w:ind w:left="284"/>
        <w:rPr>
          <w:color w:val="000000" w:themeColor="text1"/>
          <w:lang w:val="en-GB" w:eastAsia="zh-CN"/>
        </w:rPr>
      </w:pPr>
      <w:r>
        <w:rPr>
          <w:color w:val="000000" w:themeColor="text1"/>
          <w:lang w:val="en-GB" w:eastAsia="zh-CN"/>
        </w:rPr>
        <w:t>“</w:t>
      </w:r>
      <w:r w:rsidRPr="004055EC">
        <w:rPr>
          <w:color w:val="000000" w:themeColor="text1"/>
          <w:lang w:val="en-GB" w:eastAsia="zh-CN"/>
        </w:rPr>
        <w:t>The following RRT time can be used as assumption to derive ML: RRT = 0.5 ms for FR1 and 0.25 ms for FR2</w:t>
      </w:r>
      <w:r>
        <w:rPr>
          <w:color w:val="000000" w:themeColor="text1"/>
          <w:lang w:val="en-GB" w:eastAsia="zh-CN"/>
        </w:rPr>
        <w:t>”,</w:t>
      </w:r>
    </w:p>
    <w:p w14:paraId="33BCD106" w14:textId="12F267E6" w:rsidR="004D3575" w:rsidRDefault="004D3575" w:rsidP="004D3575">
      <w:pPr>
        <w:rPr>
          <w:color w:val="000000" w:themeColor="text1"/>
          <w:lang w:val="en-GB" w:eastAsia="zh-CN"/>
        </w:rPr>
      </w:pPr>
      <w:r>
        <w:rPr>
          <w:color w:val="000000" w:themeColor="text1"/>
          <w:lang w:val="en-GB" w:eastAsia="zh-CN"/>
        </w:rPr>
        <w:t xml:space="preserve">The relation between ML, MGL and RRT is expressed according to </w:t>
      </w:r>
      <w:r w:rsidR="003E031E">
        <w:rPr>
          <w:color w:val="000000" w:themeColor="text1"/>
          <w:lang w:val="en-GB" w:eastAsia="zh-CN"/>
        </w:rPr>
        <w:t>o</w:t>
      </w:r>
      <w:r>
        <w:rPr>
          <w:color w:val="000000" w:themeColor="text1"/>
          <w:lang w:val="en-GB" w:eastAsia="zh-CN"/>
        </w:rPr>
        <w:t>ption 1b:</w:t>
      </w:r>
    </w:p>
    <w:p w14:paraId="79B89D25" w14:textId="349F92CD" w:rsidR="003E031E" w:rsidRPr="003E031E" w:rsidRDefault="003E031E" w:rsidP="00891A69">
      <w:pPr>
        <w:numPr>
          <w:ilvl w:val="1"/>
          <w:numId w:val="19"/>
        </w:numPr>
        <w:overflowPunct w:val="0"/>
        <w:autoSpaceDE w:val="0"/>
        <w:autoSpaceDN w:val="0"/>
        <w:adjustRightInd w:val="0"/>
        <w:spacing w:after="180" w:line="240" w:lineRule="auto"/>
        <w:ind w:left="567" w:hanging="283"/>
        <w:jc w:val="both"/>
        <w:rPr>
          <w:rFonts w:cs="Times New Roman"/>
          <w:bCs/>
        </w:rPr>
      </w:pPr>
      <w:r w:rsidRPr="003E031E">
        <w:rPr>
          <w:rFonts w:cs="Times New Roman"/>
          <w:bCs/>
        </w:rPr>
        <w:t>ML = MGL – 2*RRT and ML + VIL1 + VIL2 &gt; MGL, if VIL is defined as the number of interrupted slots</w:t>
      </w:r>
    </w:p>
    <w:p w14:paraId="5B134A96" w14:textId="2A0D810F" w:rsidR="003E031E" w:rsidRDefault="003E031E" w:rsidP="004D3575">
      <w:r>
        <w:t xml:space="preserve">Hence the effective measurement window ML and both single sided RF tuning times are part of the MGL, which is equal to MGL of legacy MG patterns. VIL is not part of the MGL and is added in terms of interrupted slots before and after MGL. </w:t>
      </w:r>
    </w:p>
    <w:p w14:paraId="4158BD02" w14:textId="77777777" w:rsidR="003E031E" w:rsidRPr="00612A50" w:rsidRDefault="003E031E" w:rsidP="003E031E">
      <w:pPr>
        <w:rPr>
          <w:lang w:val="en-GB"/>
        </w:rPr>
      </w:pPr>
      <w:r w:rsidRPr="00612A50">
        <w:rPr>
          <w:rFonts w:eastAsia="Calibri" w:cs="Times New Roman"/>
          <w:color w:val="000000" w:themeColor="text1"/>
          <w:szCs w:val="20"/>
          <w:lang w:val="en-GB"/>
        </w:rPr>
        <w:t>The following proposal is made:</w:t>
      </w:r>
    </w:p>
    <w:p w14:paraId="1D35B724" w14:textId="14A0EC20" w:rsidR="003E031E" w:rsidRPr="003E031E" w:rsidRDefault="003E031E" w:rsidP="003E031E">
      <w:pPr>
        <w:pStyle w:val="RAN4proposal"/>
        <w:tabs>
          <w:tab w:val="left" w:pos="1134"/>
        </w:tabs>
        <w:spacing w:after="240"/>
        <w:ind w:left="1134" w:hanging="1134"/>
        <w:rPr>
          <w:rFonts w:cs="Times New Roman"/>
          <w:lang w:val="en-GB"/>
        </w:rPr>
      </w:pPr>
      <w:r w:rsidRPr="003E031E">
        <w:rPr>
          <w:rFonts w:cs="Times New Roman"/>
          <w:color w:val="000000" w:themeColor="text1"/>
          <w:lang w:val="en-GB"/>
        </w:rPr>
        <w:tab/>
        <w:t>D</w:t>
      </w:r>
      <w:r w:rsidRPr="003E031E">
        <w:rPr>
          <w:rFonts w:cs="Times New Roman"/>
          <w:color w:val="000000" w:themeColor="text1"/>
          <w:lang w:val="en-GB" w:eastAsia="zh-CN"/>
        </w:rPr>
        <w:t xml:space="preserve">efine the relation between ML, MGRP and RRT according to option 1b in [2]: </w:t>
      </w:r>
      <w:r w:rsidR="009606A3">
        <w:rPr>
          <w:rFonts w:cs="Times New Roman"/>
          <w:color w:val="000000" w:themeColor="text1"/>
          <w:lang w:val="en-GB" w:eastAsia="zh-CN"/>
        </w:rPr>
        <w:t xml:space="preserve">                            </w:t>
      </w:r>
      <w:r w:rsidR="009606A3" w:rsidRPr="003E031E">
        <w:rPr>
          <w:rFonts w:cs="Times New Roman"/>
          <w:bCs/>
        </w:rPr>
        <w:t>ML = MGL – 2*RRT and ML + VIL1 + VIL2 &gt; MGL, if VIL is defined as the number of interrupted slots</w:t>
      </w:r>
      <w:r w:rsidR="009606A3">
        <w:rPr>
          <w:rFonts w:cs="Times New Roman"/>
          <w:bCs/>
        </w:rPr>
        <w:t>.</w:t>
      </w:r>
    </w:p>
    <w:p w14:paraId="1B0F43E0" w14:textId="77777777" w:rsidR="00124385" w:rsidRPr="00F63675" w:rsidRDefault="00124385" w:rsidP="00124385">
      <w:pPr>
        <w:pStyle w:val="RAN4H2"/>
        <w:ind w:left="567" w:hanging="567"/>
        <w:rPr>
          <w:color w:val="000000" w:themeColor="text1"/>
          <w:lang w:val="en-GB"/>
        </w:rPr>
      </w:pPr>
      <w:r w:rsidRPr="00612A50">
        <w:rPr>
          <w:color w:val="000000" w:themeColor="text1"/>
          <w:lang w:val="en-GB"/>
        </w:rPr>
        <w:t>NCSG pattern design - VIL requirements</w:t>
      </w:r>
    </w:p>
    <w:p w14:paraId="33AB95B5" w14:textId="77777777" w:rsidR="00124385" w:rsidRPr="00E1179B" w:rsidRDefault="00124385" w:rsidP="00124385">
      <w:pPr>
        <w:rPr>
          <w:lang w:val="en-GB"/>
        </w:rPr>
      </w:pPr>
      <w:r w:rsidRPr="00612A50">
        <w:rPr>
          <w:lang w:val="en-GB"/>
        </w:rPr>
        <w:t>RAN4 #</w:t>
      </w:r>
      <w:r>
        <w:rPr>
          <w:lang w:val="en-GB"/>
        </w:rPr>
        <w:t>100</w:t>
      </w:r>
      <w:r w:rsidRPr="00612A50">
        <w:rPr>
          <w:lang w:val="en-GB"/>
        </w:rPr>
        <w:t>-e continued the discussion on</w:t>
      </w:r>
      <w:r>
        <w:rPr>
          <w:lang w:val="en-GB"/>
        </w:rPr>
        <w:t xml:space="preserve"> VIL requirements, in particular whether to</w:t>
      </w:r>
      <w:r w:rsidRPr="00E1179B">
        <w:rPr>
          <w:lang w:val="en-GB"/>
        </w:rPr>
        <w:t xml:space="preserve"> consider VIL as a part of NCSG pattern</w:t>
      </w:r>
      <w:r>
        <w:rPr>
          <w:lang w:val="en-GB"/>
        </w:rPr>
        <w:t xml:space="preserve">. </w:t>
      </w:r>
      <w:r w:rsidRPr="00612A50">
        <w:rPr>
          <w:lang w:val="en-GB"/>
        </w:rPr>
        <w:t>T</w:t>
      </w:r>
      <w:r>
        <w:rPr>
          <w:lang w:val="en-GB"/>
        </w:rPr>
        <w:t>wo</w:t>
      </w:r>
      <w:r w:rsidRPr="00612A50">
        <w:rPr>
          <w:lang w:val="en-GB"/>
        </w:rPr>
        <w:t xml:space="preserve"> options were discussed [2]:</w:t>
      </w:r>
    </w:p>
    <w:tbl>
      <w:tblPr>
        <w:tblStyle w:val="TableGrid"/>
        <w:tblW w:w="0" w:type="auto"/>
        <w:tblLook w:val="04A0" w:firstRow="1" w:lastRow="0" w:firstColumn="1" w:lastColumn="0" w:noHBand="0" w:noVBand="1"/>
      </w:tblPr>
      <w:tblGrid>
        <w:gridCol w:w="9617"/>
      </w:tblGrid>
      <w:tr w:rsidR="00124385" w14:paraId="69D2D3DE" w14:textId="77777777" w:rsidTr="009576F1">
        <w:tc>
          <w:tcPr>
            <w:tcW w:w="9617" w:type="dxa"/>
          </w:tcPr>
          <w:p w14:paraId="589B1678" w14:textId="77777777" w:rsidR="00124385" w:rsidRDefault="00124385" w:rsidP="009576F1">
            <w:pPr>
              <w:pStyle w:val="Heading2"/>
              <w:spacing w:before="0" w:after="120"/>
              <w:outlineLvl w:val="1"/>
              <w:rPr>
                <w:rFonts w:asciiTheme="minorHAnsi" w:hAnsiTheme="minorHAnsi" w:cstheme="minorHAnsi"/>
                <w:b/>
                <w:sz w:val="20"/>
                <w:u w:val="single"/>
              </w:rPr>
            </w:pPr>
            <w:r>
              <w:rPr>
                <w:rFonts w:asciiTheme="minorHAnsi" w:hAnsiTheme="minorHAnsi" w:cstheme="minorHAnsi"/>
                <w:b/>
                <w:sz w:val="20"/>
                <w:u w:val="single"/>
              </w:rPr>
              <w:t>Issue 2-3: whether to consider VIL as a part of NCSG pattern</w:t>
            </w:r>
          </w:p>
          <w:p w14:paraId="50B9F201" w14:textId="77777777" w:rsidR="00124385" w:rsidRDefault="00124385" w:rsidP="00397BC2">
            <w:pPr>
              <w:pStyle w:val="ListParagraph"/>
              <w:numPr>
                <w:ilvl w:val="0"/>
                <w:numId w:val="20"/>
              </w:numPr>
              <w:overflowPunct w:val="0"/>
              <w:autoSpaceDE w:val="0"/>
              <w:autoSpaceDN w:val="0"/>
              <w:adjustRightInd w:val="0"/>
              <w:spacing w:after="120"/>
              <w:jc w:val="both"/>
              <w:rPr>
                <w:rFonts w:asciiTheme="minorHAnsi" w:hAnsiTheme="minorHAnsi" w:cstheme="minorHAnsi"/>
                <w:bCs/>
                <w:szCs w:val="20"/>
              </w:rPr>
            </w:pPr>
            <w:r>
              <w:rPr>
                <w:rFonts w:asciiTheme="minorHAnsi" w:hAnsiTheme="minorHAnsi" w:cstheme="minorHAnsi"/>
                <w:bCs/>
              </w:rPr>
              <w:t>Option 1:</w:t>
            </w:r>
          </w:p>
          <w:p w14:paraId="0885E63C" w14:textId="77777777" w:rsidR="00124385" w:rsidRDefault="00124385" w:rsidP="00397BC2">
            <w:pPr>
              <w:pStyle w:val="ListParagraph"/>
              <w:numPr>
                <w:ilvl w:val="1"/>
                <w:numId w:val="21"/>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NOT consider VIL as a part of NCSG pattern, i.e. only keep measurement length and repetition periodicity in the pattern design, and capture VIL separately as interruption requirements (similar to Table 9.1.2-4 in TS38.133).</w:t>
            </w:r>
          </w:p>
          <w:p w14:paraId="13DE456B" w14:textId="77777777" w:rsidR="00124385" w:rsidRDefault="00124385" w:rsidP="00397BC2">
            <w:pPr>
              <w:pStyle w:val="ListParagraph"/>
              <w:numPr>
                <w:ilvl w:val="0"/>
                <w:numId w:val="21"/>
              </w:numPr>
              <w:overflowPunct w:val="0"/>
              <w:autoSpaceDE w:val="0"/>
              <w:autoSpaceDN w:val="0"/>
              <w:adjustRightInd w:val="0"/>
              <w:spacing w:after="120"/>
              <w:jc w:val="both"/>
              <w:rPr>
                <w:rFonts w:asciiTheme="minorHAnsi" w:eastAsia="Times New Roman" w:hAnsiTheme="minorHAnsi" w:cstheme="minorHAnsi"/>
                <w:bCs/>
                <w:lang w:eastAsia="ko-KR"/>
              </w:rPr>
            </w:pPr>
            <w:r>
              <w:rPr>
                <w:rFonts w:asciiTheme="minorHAnsi" w:hAnsiTheme="minorHAnsi" w:cstheme="minorHAnsi"/>
                <w:bCs/>
              </w:rPr>
              <w:t>Option 2:</w:t>
            </w:r>
          </w:p>
          <w:p w14:paraId="5119E77F" w14:textId="77777777" w:rsidR="00124385" w:rsidRPr="00E1179B" w:rsidRDefault="00124385" w:rsidP="00397BC2">
            <w:pPr>
              <w:pStyle w:val="ListParagraph"/>
              <w:numPr>
                <w:ilvl w:val="1"/>
                <w:numId w:val="21"/>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Keep VIL as a part of the NCSG pattern.</w:t>
            </w:r>
          </w:p>
        </w:tc>
      </w:tr>
    </w:tbl>
    <w:p w14:paraId="5816D898" w14:textId="77777777" w:rsidR="00124385" w:rsidRPr="00E1179B" w:rsidRDefault="00124385" w:rsidP="00124385">
      <w:pPr>
        <w:overflowPunct w:val="0"/>
        <w:autoSpaceDE w:val="0"/>
        <w:autoSpaceDN w:val="0"/>
        <w:adjustRightInd w:val="0"/>
        <w:spacing w:after="120" w:line="240" w:lineRule="auto"/>
        <w:jc w:val="both"/>
        <w:textAlignment w:val="baseline"/>
        <w:rPr>
          <w:rFonts w:eastAsia="Times New Roman" w:cs="Times New Roman"/>
          <w:color w:val="000000" w:themeColor="text1"/>
          <w:szCs w:val="20"/>
        </w:rPr>
      </w:pPr>
    </w:p>
    <w:p w14:paraId="7F801D1A" w14:textId="77777777" w:rsidR="00124385" w:rsidRDefault="00124385" w:rsidP="00124385">
      <w:p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Pr>
          <w:rFonts w:eastAsia="Times New Roman" w:cs="Times New Roman"/>
          <w:color w:val="000000" w:themeColor="text1"/>
          <w:szCs w:val="20"/>
          <w:lang w:val="en-GB"/>
        </w:rPr>
        <w:t xml:space="preserve">According to the discussion in section 2.2, it is preferable to avoid the drawback for reduced measurement window in case of asynchronous network operation, as observed in the LTE NCSG pattern design. This can be achieved by defining the interruption intervals VIL outside the measurement gap, thus VIL is not a part of the NCSG pattern. </w:t>
      </w:r>
    </w:p>
    <w:p w14:paraId="70E95F23" w14:textId="77777777" w:rsidR="00124385" w:rsidRDefault="00124385" w:rsidP="00124385">
      <w:p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Pr>
          <w:rFonts w:eastAsia="Times New Roman" w:cs="Times New Roman"/>
          <w:color w:val="000000" w:themeColor="text1"/>
          <w:szCs w:val="20"/>
          <w:lang w:val="en-GB"/>
        </w:rPr>
        <w:t xml:space="preserve">Therefore, we support option 1 above to specify VIL requirements as interruption requirements separately to the NCSG patterns. </w:t>
      </w:r>
    </w:p>
    <w:p w14:paraId="43F3A2BF" w14:textId="77777777" w:rsidR="00124385" w:rsidRPr="00612A50" w:rsidRDefault="00124385" w:rsidP="00124385">
      <w:pPr>
        <w:rPr>
          <w:lang w:val="en-GB"/>
        </w:rPr>
      </w:pPr>
      <w:r w:rsidRPr="00612A50">
        <w:rPr>
          <w:lang w:val="en-GB"/>
        </w:rPr>
        <w:t>The following proposal is made.</w:t>
      </w:r>
    </w:p>
    <w:p w14:paraId="74B75BEA" w14:textId="77777777" w:rsidR="00124385" w:rsidRPr="00612A50" w:rsidRDefault="00124385" w:rsidP="00124385">
      <w:pPr>
        <w:pStyle w:val="RAN4proposal"/>
        <w:spacing w:after="240"/>
        <w:ind w:left="1134" w:hanging="1134"/>
        <w:rPr>
          <w:rFonts w:cs="Times New Roman"/>
          <w:szCs w:val="20"/>
          <w:lang w:val="en-GB"/>
        </w:rPr>
      </w:pPr>
      <w:r w:rsidRPr="00612A50">
        <w:rPr>
          <w:color w:val="000000" w:themeColor="text1"/>
          <w:lang w:val="en-GB"/>
        </w:rPr>
        <w:tab/>
      </w:r>
      <w:r>
        <w:rPr>
          <w:color w:val="000000" w:themeColor="text1"/>
          <w:lang w:val="en-GB"/>
        </w:rPr>
        <w:t xml:space="preserve">VIL is not </w:t>
      </w:r>
      <w:r w:rsidRPr="00EB698F">
        <w:rPr>
          <w:color w:val="000000" w:themeColor="text1"/>
          <w:lang w:val="en-GB"/>
        </w:rPr>
        <w:t>a part of NCSG pattern, i.e. only keep measurement length and repetition periodicity in the pattern design, and capture VIL separately as interruption requirements (similar to Table 9.1.2-4 in TS38.133)</w:t>
      </w:r>
      <w:r>
        <w:rPr>
          <w:color w:val="000000" w:themeColor="text1"/>
          <w:lang w:val="en-GB"/>
        </w:rPr>
        <w:t>.</w:t>
      </w:r>
    </w:p>
    <w:p w14:paraId="394E1ABE" w14:textId="77777777" w:rsidR="00124385" w:rsidRDefault="00124385" w:rsidP="00124385">
      <w:pPr>
        <w:rPr>
          <w:lang w:val="en-GB"/>
        </w:rPr>
      </w:pPr>
      <w:r>
        <w:rPr>
          <w:lang w:val="en-GB"/>
        </w:rPr>
        <w:t xml:space="preserve">We support the general design principle, that VIL1 and VIL2 are defined </w:t>
      </w:r>
    </w:p>
    <w:p w14:paraId="0464B2E2" w14:textId="77777777" w:rsidR="00124385" w:rsidRDefault="00124385" w:rsidP="00124385">
      <w:pPr>
        <w:pStyle w:val="ListParagraph"/>
        <w:numPr>
          <w:ilvl w:val="0"/>
          <w:numId w:val="7"/>
        </w:numPr>
        <w:rPr>
          <w:lang w:val="en-GB"/>
        </w:rPr>
      </w:pPr>
      <w:r>
        <w:rPr>
          <w:lang w:val="en-GB"/>
        </w:rPr>
        <w:t xml:space="preserve">according to </w:t>
      </w:r>
      <w:r w:rsidRPr="00306E3B">
        <w:rPr>
          <w:lang w:val="en-GB"/>
        </w:rPr>
        <w:t>Rel-15 interruption requirements</w:t>
      </w:r>
      <w:r>
        <w:rPr>
          <w:lang w:val="en-GB"/>
        </w:rPr>
        <w:t>,</w:t>
      </w:r>
      <w:r w:rsidRPr="00306E3B">
        <w:rPr>
          <w:lang w:val="en-GB"/>
        </w:rPr>
        <w:t xml:space="preserve"> </w:t>
      </w:r>
    </w:p>
    <w:p w14:paraId="262F42FF" w14:textId="77777777" w:rsidR="00124385" w:rsidRDefault="00124385" w:rsidP="00124385">
      <w:pPr>
        <w:pStyle w:val="ListParagraph"/>
        <w:numPr>
          <w:ilvl w:val="0"/>
          <w:numId w:val="7"/>
        </w:numPr>
        <w:rPr>
          <w:lang w:val="en-GB"/>
        </w:rPr>
      </w:pPr>
      <w:r w:rsidRPr="00306E3B">
        <w:rPr>
          <w:lang w:val="en-GB"/>
        </w:rPr>
        <w:t xml:space="preserve">as </w:t>
      </w:r>
      <w:r>
        <w:rPr>
          <w:lang w:val="en-GB"/>
        </w:rPr>
        <w:t xml:space="preserve">unique time interval </w:t>
      </w:r>
      <w:r w:rsidRPr="00306E3B">
        <w:rPr>
          <w:lang w:val="en-GB"/>
        </w:rPr>
        <w:t>for FR1</w:t>
      </w:r>
      <w:r>
        <w:rPr>
          <w:lang w:val="en-GB"/>
        </w:rPr>
        <w:t>,</w:t>
      </w:r>
      <w:r w:rsidRPr="00306E3B">
        <w:rPr>
          <w:lang w:val="en-GB"/>
        </w:rPr>
        <w:t xml:space="preserve"> independent of the numerology </w:t>
      </w:r>
      <w:r>
        <w:rPr>
          <w:lang w:val="en-GB"/>
        </w:rPr>
        <w:t xml:space="preserve">of the victim cell, </w:t>
      </w:r>
    </w:p>
    <w:p w14:paraId="7E2A01A1" w14:textId="77777777" w:rsidR="00124385" w:rsidRDefault="00124385" w:rsidP="00124385">
      <w:pPr>
        <w:pStyle w:val="ListParagraph"/>
        <w:numPr>
          <w:ilvl w:val="0"/>
          <w:numId w:val="7"/>
        </w:numPr>
        <w:rPr>
          <w:lang w:val="en-GB"/>
        </w:rPr>
      </w:pPr>
      <w:r>
        <w:rPr>
          <w:lang w:val="en-GB"/>
        </w:rPr>
        <w:t xml:space="preserve">as unique time interval </w:t>
      </w:r>
      <w:r w:rsidRPr="00306E3B">
        <w:rPr>
          <w:lang w:val="en-GB"/>
        </w:rPr>
        <w:t>for FR2</w:t>
      </w:r>
      <w:r>
        <w:rPr>
          <w:lang w:val="en-GB"/>
        </w:rPr>
        <w:t xml:space="preserve">, independent </w:t>
      </w:r>
      <w:r w:rsidRPr="00306E3B">
        <w:rPr>
          <w:lang w:val="en-GB"/>
        </w:rPr>
        <w:t xml:space="preserve">of the numerology </w:t>
      </w:r>
      <w:r>
        <w:rPr>
          <w:lang w:val="en-GB"/>
        </w:rPr>
        <w:t>of the victim cell and</w:t>
      </w:r>
    </w:p>
    <w:p w14:paraId="2C8D8B41" w14:textId="77777777" w:rsidR="00124385" w:rsidRPr="00306E3B" w:rsidRDefault="00124385" w:rsidP="00124385">
      <w:pPr>
        <w:pStyle w:val="ListParagraph"/>
        <w:numPr>
          <w:ilvl w:val="0"/>
          <w:numId w:val="7"/>
        </w:numPr>
        <w:rPr>
          <w:lang w:val="en-GB"/>
        </w:rPr>
      </w:pPr>
      <w:r>
        <w:rPr>
          <w:lang w:val="en-GB"/>
        </w:rPr>
        <w:t xml:space="preserve">distinguished between </w:t>
      </w:r>
      <w:r w:rsidRPr="00306E3B">
        <w:rPr>
          <w:lang w:val="en-GB"/>
        </w:rPr>
        <w:t xml:space="preserve">synchronous </w:t>
      </w:r>
      <w:r>
        <w:rPr>
          <w:lang w:val="en-GB"/>
        </w:rPr>
        <w:t xml:space="preserve">and </w:t>
      </w:r>
      <w:r w:rsidRPr="00306E3B">
        <w:rPr>
          <w:lang w:val="en-GB"/>
        </w:rPr>
        <w:t>asynchronous network operation</w:t>
      </w:r>
      <w:r>
        <w:rPr>
          <w:lang w:val="en-GB"/>
        </w:rPr>
        <w:t xml:space="preserve"> (for asynchronous operation, 1 ms is added, both for VIL1 and VIL2).</w:t>
      </w:r>
    </w:p>
    <w:p w14:paraId="4D240990" w14:textId="77777777" w:rsidR="00124385" w:rsidRDefault="00124385" w:rsidP="00124385">
      <w:pPr>
        <w:rPr>
          <w:lang w:val="en-GB"/>
        </w:rPr>
      </w:pPr>
      <w:r>
        <w:rPr>
          <w:lang w:val="en-GB"/>
        </w:rPr>
        <w:t>It is noted that the unique offset of 1 ms for asynchronous operation for each VIL is proposed to limit complexity in specification and implementations. This will result in following values for VIL1 and VIL2: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276"/>
        <w:gridCol w:w="1488"/>
        <w:gridCol w:w="1484"/>
        <w:gridCol w:w="1484"/>
      </w:tblGrid>
      <w:tr w:rsidR="00124385" w14:paraId="14457BE2" w14:textId="77777777" w:rsidTr="009576F1">
        <w:trPr>
          <w:trHeight w:val="140"/>
          <w:jc w:val="center"/>
        </w:trPr>
        <w:tc>
          <w:tcPr>
            <w:tcW w:w="1072" w:type="dxa"/>
            <w:vMerge w:val="restart"/>
            <w:tcBorders>
              <w:top w:val="single" w:sz="4" w:space="0" w:color="auto"/>
              <w:left w:val="single" w:sz="4" w:space="0" w:color="auto"/>
              <w:right w:val="single" w:sz="4" w:space="0" w:color="auto"/>
            </w:tcBorders>
          </w:tcPr>
          <w:p w14:paraId="7A8FC80E"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FR</w:t>
            </w:r>
          </w:p>
        </w:tc>
        <w:tc>
          <w:tcPr>
            <w:tcW w:w="2764" w:type="dxa"/>
            <w:gridSpan w:val="2"/>
            <w:tcBorders>
              <w:top w:val="single" w:sz="4" w:space="0" w:color="auto"/>
              <w:left w:val="single" w:sz="4" w:space="0" w:color="auto"/>
              <w:bottom w:val="single" w:sz="4" w:space="0" w:color="auto"/>
              <w:right w:val="single" w:sz="4" w:space="0" w:color="auto"/>
            </w:tcBorders>
          </w:tcPr>
          <w:p w14:paraId="78FAACC1"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VIL1</w:t>
            </w:r>
          </w:p>
        </w:tc>
        <w:tc>
          <w:tcPr>
            <w:tcW w:w="2968" w:type="dxa"/>
            <w:gridSpan w:val="2"/>
            <w:tcBorders>
              <w:top w:val="single" w:sz="4" w:space="0" w:color="auto"/>
              <w:left w:val="single" w:sz="4" w:space="0" w:color="auto"/>
              <w:bottom w:val="single" w:sz="4" w:space="0" w:color="auto"/>
              <w:right w:val="single" w:sz="4" w:space="0" w:color="auto"/>
            </w:tcBorders>
          </w:tcPr>
          <w:p w14:paraId="43C26911"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VIL2</w:t>
            </w:r>
          </w:p>
        </w:tc>
      </w:tr>
      <w:tr w:rsidR="00124385" w14:paraId="72453C6F" w14:textId="77777777" w:rsidTr="009576F1">
        <w:trPr>
          <w:trHeight w:val="140"/>
          <w:jc w:val="center"/>
        </w:trPr>
        <w:tc>
          <w:tcPr>
            <w:tcW w:w="1072" w:type="dxa"/>
            <w:vMerge/>
            <w:tcBorders>
              <w:left w:val="single" w:sz="4" w:space="0" w:color="auto"/>
              <w:bottom w:val="single" w:sz="4" w:space="0" w:color="auto"/>
              <w:right w:val="single" w:sz="4" w:space="0" w:color="auto"/>
            </w:tcBorders>
          </w:tcPr>
          <w:p w14:paraId="48AE4440" w14:textId="77777777" w:rsidR="00124385" w:rsidRPr="00AD718C" w:rsidRDefault="00124385" w:rsidP="009576F1">
            <w:pPr>
              <w:keepNext/>
              <w:keepLines/>
              <w:spacing w:after="0"/>
              <w:jc w:val="center"/>
              <w:rPr>
                <w:rFonts w:ascii="Arial"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7D1919"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Sync</w:t>
            </w:r>
          </w:p>
        </w:tc>
        <w:tc>
          <w:tcPr>
            <w:tcW w:w="1488" w:type="dxa"/>
            <w:tcBorders>
              <w:top w:val="single" w:sz="4" w:space="0" w:color="auto"/>
              <w:left w:val="single" w:sz="4" w:space="0" w:color="auto"/>
              <w:bottom w:val="single" w:sz="4" w:space="0" w:color="auto"/>
              <w:right w:val="single" w:sz="4" w:space="0" w:color="auto"/>
            </w:tcBorders>
          </w:tcPr>
          <w:p w14:paraId="3A38C9B8"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Async</w:t>
            </w:r>
          </w:p>
        </w:tc>
        <w:tc>
          <w:tcPr>
            <w:tcW w:w="1484" w:type="dxa"/>
            <w:tcBorders>
              <w:top w:val="single" w:sz="4" w:space="0" w:color="auto"/>
              <w:left w:val="single" w:sz="4" w:space="0" w:color="auto"/>
              <w:bottom w:val="single" w:sz="4" w:space="0" w:color="auto"/>
              <w:right w:val="single" w:sz="4" w:space="0" w:color="auto"/>
            </w:tcBorders>
          </w:tcPr>
          <w:p w14:paraId="2F9F786D"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Sync</w:t>
            </w:r>
          </w:p>
        </w:tc>
        <w:tc>
          <w:tcPr>
            <w:tcW w:w="1484" w:type="dxa"/>
            <w:tcBorders>
              <w:top w:val="single" w:sz="4" w:space="0" w:color="auto"/>
              <w:left w:val="single" w:sz="4" w:space="0" w:color="auto"/>
              <w:bottom w:val="single" w:sz="4" w:space="0" w:color="auto"/>
              <w:right w:val="single" w:sz="4" w:space="0" w:color="auto"/>
            </w:tcBorders>
          </w:tcPr>
          <w:p w14:paraId="13DBCC9C"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Async</w:t>
            </w:r>
          </w:p>
        </w:tc>
      </w:tr>
      <w:tr w:rsidR="00124385" w14:paraId="1A8B37CF" w14:textId="77777777" w:rsidTr="009576F1">
        <w:trPr>
          <w:jc w:val="center"/>
        </w:trPr>
        <w:tc>
          <w:tcPr>
            <w:tcW w:w="1072" w:type="dxa"/>
            <w:tcBorders>
              <w:top w:val="single" w:sz="4" w:space="0" w:color="auto"/>
              <w:left w:val="single" w:sz="4" w:space="0" w:color="auto"/>
              <w:bottom w:val="single" w:sz="4" w:space="0" w:color="auto"/>
              <w:right w:val="single" w:sz="4" w:space="0" w:color="auto"/>
            </w:tcBorders>
          </w:tcPr>
          <w:p w14:paraId="652C5E44"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FR1</w:t>
            </w:r>
          </w:p>
        </w:tc>
        <w:tc>
          <w:tcPr>
            <w:tcW w:w="1276" w:type="dxa"/>
            <w:tcBorders>
              <w:top w:val="single" w:sz="4" w:space="0" w:color="auto"/>
              <w:left w:val="single" w:sz="4" w:space="0" w:color="auto"/>
              <w:bottom w:val="single" w:sz="4" w:space="0" w:color="auto"/>
              <w:right w:val="single" w:sz="4" w:space="0" w:color="auto"/>
            </w:tcBorders>
          </w:tcPr>
          <w:p w14:paraId="72293EED" w14:textId="77777777" w:rsidR="00124385" w:rsidRPr="00AD718C" w:rsidRDefault="00124385" w:rsidP="009576F1">
            <w:pPr>
              <w:keepNext/>
              <w:keepLines/>
              <w:spacing w:after="0"/>
              <w:jc w:val="center"/>
              <w:rPr>
                <w:rFonts w:ascii="Arial" w:hAnsi="Arial" w:cs="Arial"/>
                <w:sz w:val="18"/>
                <w:szCs w:val="18"/>
              </w:rPr>
            </w:pPr>
            <w:r w:rsidRPr="00AD718C">
              <w:rPr>
                <w:rFonts w:ascii="Arial" w:hAnsi="Arial" w:cs="Arial"/>
                <w:sz w:val="18"/>
                <w:szCs w:val="18"/>
              </w:rPr>
              <w:t>1 ms</w:t>
            </w:r>
          </w:p>
        </w:tc>
        <w:tc>
          <w:tcPr>
            <w:tcW w:w="1488" w:type="dxa"/>
            <w:tcBorders>
              <w:top w:val="single" w:sz="4" w:space="0" w:color="auto"/>
              <w:left w:val="single" w:sz="4" w:space="0" w:color="auto"/>
              <w:bottom w:val="single" w:sz="4" w:space="0" w:color="auto"/>
              <w:right w:val="single" w:sz="4" w:space="0" w:color="auto"/>
            </w:tcBorders>
          </w:tcPr>
          <w:p w14:paraId="335FFD57" w14:textId="77777777" w:rsidR="00124385" w:rsidRPr="00AD718C" w:rsidRDefault="00124385" w:rsidP="009576F1">
            <w:pPr>
              <w:keepNext/>
              <w:keepLines/>
              <w:spacing w:after="0"/>
              <w:jc w:val="center"/>
              <w:rPr>
                <w:rFonts w:ascii="Arial" w:hAnsi="Arial" w:cs="Arial"/>
                <w:sz w:val="18"/>
                <w:szCs w:val="18"/>
              </w:rPr>
            </w:pPr>
            <w:r w:rsidRPr="00AD718C">
              <w:rPr>
                <w:rFonts w:ascii="Arial" w:hAnsi="Arial" w:cs="Arial"/>
                <w:sz w:val="18"/>
                <w:szCs w:val="18"/>
              </w:rPr>
              <w:t>2 ms</w:t>
            </w:r>
          </w:p>
        </w:tc>
        <w:tc>
          <w:tcPr>
            <w:tcW w:w="1484" w:type="dxa"/>
            <w:tcBorders>
              <w:top w:val="single" w:sz="4" w:space="0" w:color="auto"/>
              <w:left w:val="single" w:sz="4" w:space="0" w:color="auto"/>
              <w:bottom w:val="single" w:sz="4" w:space="0" w:color="auto"/>
              <w:right w:val="single" w:sz="4" w:space="0" w:color="auto"/>
            </w:tcBorders>
          </w:tcPr>
          <w:p w14:paraId="0486B42C" w14:textId="77777777" w:rsidR="00124385" w:rsidRPr="00AD718C" w:rsidRDefault="00124385" w:rsidP="009576F1">
            <w:pPr>
              <w:keepNext/>
              <w:keepLines/>
              <w:spacing w:after="0"/>
              <w:jc w:val="center"/>
              <w:rPr>
                <w:rFonts w:ascii="Arial" w:hAnsi="Arial" w:cs="Arial"/>
                <w:sz w:val="18"/>
                <w:szCs w:val="18"/>
              </w:rPr>
            </w:pPr>
            <w:r w:rsidRPr="00AD718C">
              <w:rPr>
                <w:rFonts w:ascii="Arial" w:hAnsi="Arial" w:cs="Arial"/>
                <w:sz w:val="18"/>
                <w:szCs w:val="18"/>
              </w:rPr>
              <w:t>1 ms</w:t>
            </w:r>
          </w:p>
        </w:tc>
        <w:tc>
          <w:tcPr>
            <w:tcW w:w="1484" w:type="dxa"/>
            <w:tcBorders>
              <w:top w:val="single" w:sz="4" w:space="0" w:color="auto"/>
              <w:left w:val="single" w:sz="4" w:space="0" w:color="auto"/>
              <w:bottom w:val="single" w:sz="4" w:space="0" w:color="auto"/>
              <w:right w:val="single" w:sz="4" w:space="0" w:color="auto"/>
            </w:tcBorders>
          </w:tcPr>
          <w:p w14:paraId="3EBAACFD" w14:textId="77777777" w:rsidR="00124385" w:rsidRPr="00AD718C" w:rsidRDefault="00124385" w:rsidP="009576F1">
            <w:pPr>
              <w:keepNext/>
              <w:keepLines/>
              <w:spacing w:after="0"/>
              <w:jc w:val="center"/>
              <w:rPr>
                <w:rFonts w:ascii="Arial" w:hAnsi="Arial" w:cs="Arial"/>
                <w:sz w:val="18"/>
                <w:szCs w:val="18"/>
              </w:rPr>
            </w:pPr>
            <w:r w:rsidRPr="00AD718C">
              <w:rPr>
                <w:rFonts w:ascii="Arial" w:hAnsi="Arial" w:cs="Arial"/>
                <w:sz w:val="18"/>
                <w:szCs w:val="18"/>
              </w:rPr>
              <w:t>2 ms</w:t>
            </w:r>
          </w:p>
        </w:tc>
      </w:tr>
      <w:tr w:rsidR="00124385" w14:paraId="6C106D55" w14:textId="77777777" w:rsidTr="009576F1">
        <w:trPr>
          <w:jc w:val="center"/>
        </w:trPr>
        <w:tc>
          <w:tcPr>
            <w:tcW w:w="1072" w:type="dxa"/>
            <w:tcBorders>
              <w:top w:val="single" w:sz="4" w:space="0" w:color="auto"/>
              <w:left w:val="single" w:sz="4" w:space="0" w:color="auto"/>
              <w:bottom w:val="single" w:sz="4" w:space="0" w:color="auto"/>
              <w:right w:val="single" w:sz="4" w:space="0" w:color="auto"/>
            </w:tcBorders>
          </w:tcPr>
          <w:p w14:paraId="69E8C821" w14:textId="77777777" w:rsidR="00124385" w:rsidRPr="00AD718C" w:rsidRDefault="00124385" w:rsidP="009576F1">
            <w:pPr>
              <w:keepNext/>
              <w:keepLines/>
              <w:spacing w:after="0"/>
              <w:jc w:val="center"/>
              <w:rPr>
                <w:rFonts w:ascii="Arial" w:hAnsi="Arial" w:cs="Arial"/>
                <w:b/>
                <w:sz w:val="18"/>
                <w:szCs w:val="18"/>
              </w:rPr>
            </w:pPr>
            <w:r w:rsidRPr="00AD718C">
              <w:rPr>
                <w:rFonts w:ascii="Arial" w:hAnsi="Arial" w:cs="Arial"/>
                <w:b/>
                <w:sz w:val="18"/>
                <w:szCs w:val="18"/>
              </w:rPr>
              <w:t>FR2</w:t>
            </w:r>
          </w:p>
        </w:tc>
        <w:tc>
          <w:tcPr>
            <w:tcW w:w="2764" w:type="dxa"/>
            <w:gridSpan w:val="2"/>
            <w:tcBorders>
              <w:top w:val="single" w:sz="4" w:space="0" w:color="auto"/>
              <w:left w:val="single" w:sz="4" w:space="0" w:color="auto"/>
              <w:bottom w:val="single" w:sz="4" w:space="0" w:color="auto"/>
              <w:right w:val="single" w:sz="4" w:space="0" w:color="auto"/>
            </w:tcBorders>
          </w:tcPr>
          <w:p w14:paraId="22528237" w14:textId="77777777" w:rsidR="00124385" w:rsidRPr="00AD718C" w:rsidRDefault="00124385" w:rsidP="009576F1">
            <w:pPr>
              <w:keepNext/>
              <w:keepLines/>
              <w:spacing w:after="0"/>
              <w:jc w:val="center"/>
              <w:rPr>
                <w:rFonts w:ascii="Arial" w:hAnsi="Arial" w:cs="Arial"/>
                <w:sz w:val="18"/>
                <w:szCs w:val="18"/>
              </w:rPr>
            </w:pPr>
            <w:r w:rsidRPr="00AD718C">
              <w:rPr>
                <w:rFonts w:ascii="Arial" w:hAnsi="Arial" w:cs="Arial"/>
                <w:sz w:val="18"/>
                <w:szCs w:val="18"/>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525A44DB" w14:textId="77777777" w:rsidR="00124385" w:rsidRPr="00AD718C" w:rsidRDefault="00124385" w:rsidP="009576F1">
            <w:pPr>
              <w:keepNext/>
              <w:keepLines/>
              <w:spacing w:after="0"/>
              <w:jc w:val="center"/>
              <w:rPr>
                <w:rFonts w:ascii="Arial" w:hAnsi="Arial" w:cs="Arial"/>
                <w:sz w:val="18"/>
                <w:szCs w:val="18"/>
              </w:rPr>
            </w:pPr>
            <w:r w:rsidRPr="00AD718C">
              <w:rPr>
                <w:rFonts w:ascii="Arial" w:hAnsi="Arial" w:cs="Arial"/>
                <w:sz w:val="18"/>
                <w:szCs w:val="18"/>
              </w:rPr>
              <w:t>0.75 ms</w:t>
            </w:r>
          </w:p>
        </w:tc>
      </w:tr>
    </w:tbl>
    <w:p w14:paraId="23DC1CF1" w14:textId="77777777" w:rsidR="009576F1" w:rsidRPr="00612A50" w:rsidRDefault="00124385" w:rsidP="009576F1">
      <w:pPr>
        <w:spacing w:before="240"/>
        <w:rPr>
          <w:lang w:val="en-GB"/>
        </w:rPr>
      </w:pPr>
      <w:r>
        <w:rPr>
          <w:lang w:val="en-GB"/>
        </w:rPr>
        <w:t>Hence, following tables for the total number of interrupted slots in FR1 and FR2 are proposed for agreement.</w:t>
      </w:r>
    </w:p>
    <w:p w14:paraId="0B8B0E4F" w14:textId="519E9B89" w:rsidR="00124385" w:rsidRPr="009576F1" w:rsidRDefault="009576F1" w:rsidP="009576F1">
      <w:pPr>
        <w:pStyle w:val="RAN4proposal"/>
        <w:spacing w:before="120" w:after="240"/>
        <w:ind w:left="1134" w:hanging="1134"/>
        <w:rPr>
          <w:lang w:val="en-GB"/>
        </w:rPr>
      </w:pPr>
      <w:r w:rsidRPr="009576F1">
        <w:rPr>
          <w:color w:val="000000" w:themeColor="text1"/>
          <w:lang w:val="en-GB"/>
        </w:rPr>
        <w:lastRenderedPageBreak/>
        <w:tab/>
      </w:r>
      <w:r>
        <w:t>Interruption requirements are specified for NCSG patterns in terms of total number of interrupted slots on serving cell in FR1 or FR2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24"/>
        <w:gridCol w:w="1417"/>
        <w:gridCol w:w="1418"/>
        <w:gridCol w:w="1701"/>
        <w:gridCol w:w="1559"/>
        <w:gridCol w:w="1542"/>
      </w:tblGrid>
      <w:tr w:rsidR="00124385" w14:paraId="4C00D5EF"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70B0B59A" w14:textId="77777777" w:rsidR="00124385" w:rsidRDefault="00124385" w:rsidP="009576F1">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4633CB08" w14:textId="77777777" w:rsidR="00124385" w:rsidRDefault="00124385"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FR1, synchronous operation</w:t>
            </w:r>
          </w:p>
        </w:tc>
      </w:tr>
      <w:tr w:rsidR="00124385" w14:paraId="43C6E8D1" w14:textId="77777777" w:rsidTr="009576F1">
        <w:trPr>
          <w:jc w:val="center"/>
        </w:trPr>
        <w:tc>
          <w:tcPr>
            <w:tcW w:w="656" w:type="dxa"/>
            <w:tcBorders>
              <w:top w:val="nil"/>
              <w:left w:val="single" w:sz="4" w:space="0" w:color="auto"/>
              <w:bottom w:val="nil"/>
              <w:right w:val="single" w:sz="4" w:space="0" w:color="auto"/>
            </w:tcBorders>
            <w:hideMark/>
          </w:tcPr>
          <w:p w14:paraId="571C1E78" w14:textId="77777777" w:rsidR="00124385" w:rsidRDefault="00124385" w:rsidP="009576F1">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hideMark/>
          </w:tcPr>
          <w:p w14:paraId="6CC9C9F7" w14:textId="77777777" w:rsidR="00124385" w:rsidRDefault="00124385" w:rsidP="009576F1">
            <w:pPr>
              <w:pStyle w:val="TAH"/>
              <w:rPr>
                <w:lang w:eastAsia="ko-KR"/>
              </w:rPr>
            </w:pPr>
            <w:r>
              <w:rPr>
                <w:lang w:eastAsia="ko-KR"/>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hideMark/>
          </w:tcPr>
          <w:p w14:paraId="145609E9" w14:textId="77777777" w:rsidR="00124385" w:rsidRDefault="00124385" w:rsidP="009576F1">
            <w:pPr>
              <w:pStyle w:val="TAH"/>
              <w:rPr>
                <w:lang w:eastAsia="ko-KR"/>
              </w:rPr>
            </w:pPr>
            <w:r>
              <w:rPr>
                <w:lang w:eastAsia="ko-KR"/>
              </w:rPr>
              <w:t>When MG timing advance of 0.5ms is applied</w:t>
            </w:r>
          </w:p>
        </w:tc>
      </w:tr>
      <w:tr w:rsidR="00124385" w14:paraId="501CFB8E"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40DE641B" w14:textId="77777777" w:rsidR="00124385" w:rsidRDefault="00124385" w:rsidP="009576F1">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2EB332E8" w14:textId="77777777" w:rsidR="00124385" w:rsidRDefault="00124385" w:rsidP="009576F1">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hideMark/>
          </w:tcPr>
          <w:p w14:paraId="2BB4B29E" w14:textId="77777777" w:rsidR="00124385" w:rsidRDefault="00124385" w:rsidP="009576F1">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hideMark/>
          </w:tcPr>
          <w:p w14:paraId="4E35240D" w14:textId="77777777" w:rsidR="00124385" w:rsidRDefault="00124385" w:rsidP="009576F1">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67B4D997" w14:textId="77777777" w:rsidR="00124385" w:rsidRDefault="00124385" w:rsidP="009576F1">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hideMark/>
          </w:tcPr>
          <w:p w14:paraId="200C7204" w14:textId="77777777" w:rsidR="00124385" w:rsidRDefault="00124385" w:rsidP="009576F1">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hideMark/>
          </w:tcPr>
          <w:p w14:paraId="187EB61B" w14:textId="77777777" w:rsidR="00124385" w:rsidRDefault="00124385" w:rsidP="009576F1">
            <w:pPr>
              <w:pStyle w:val="TAH"/>
              <w:rPr>
                <w:lang w:eastAsia="ko-KR"/>
              </w:rPr>
            </w:pPr>
            <w:r>
              <w:rPr>
                <w:lang w:eastAsia="ko-KR"/>
              </w:rPr>
              <w:t>MGL=3ms</w:t>
            </w:r>
          </w:p>
        </w:tc>
      </w:tr>
      <w:tr w:rsidR="00124385" w14:paraId="5C63D416"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02EB56F3" w14:textId="77777777" w:rsidR="00124385" w:rsidRDefault="00124385" w:rsidP="009576F1">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19734C05" w14:textId="77777777" w:rsidR="00124385" w:rsidRDefault="00124385" w:rsidP="009576F1">
            <w:pPr>
              <w:pStyle w:val="TAC"/>
              <w:rPr>
                <w:lang w:eastAsia="ko-KR"/>
              </w:rPr>
            </w:pPr>
            <w:r>
              <w:rPr>
                <w:lang w:eastAsia="ko-KR"/>
              </w:rPr>
              <w:t>8 (6+2)</w:t>
            </w:r>
          </w:p>
        </w:tc>
        <w:tc>
          <w:tcPr>
            <w:tcW w:w="1417" w:type="dxa"/>
            <w:tcBorders>
              <w:top w:val="single" w:sz="4" w:space="0" w:color="auto"/>
              <w:left w:val="single" w:sz="4" w:space="0" w:color="auto"/>
              <w:bottom w:val="single" w:sz="4" w:space="0" w:color="auto"/>
              <w:right w:val="single" w:sz="4" w:space="0" w:color="auto"/>
            </w:tcBorders>
            <w:hideMark/>
          </w:tcPr>
          <w:p w14:paraId="773827F1" w14:textId="77777777" w:rsidR="00124385" w:rsidRDefault="00124385" w:rsidP="009576F1">
            <w:pPr>
              <w:pStyle w:val="TAC"/>
              <w:rPr>
                <w:lang w:eastAsia="ko-KR"/>
              </w:rPr>
            </w:pPr>
            <w:r>
              <w:rPr>
                <w:lang w:eastAsia="ko-KR"/>
              </w:rPr>
              <w:t>6 (4+2)</w:t>
            </w:r>
          </w:p>
        </w:tc>
        <w:tc>
          <w:tcPr>
            <w:tcW w:w="1418" w:type="dxa"/>
            <w:tcBorders>
              <w:top w:val="single" w:sz="4" w:space="0" w:color="auto"/>
              <w:left w:val="single" w:sz="4" w:space="0" w:color="auto"/>
              <w:bottom w:val="single" w:sz="4" w:space="0" w:color="auto"/>
              <w:right w:val="single" w:sz="4" w:space="0" w:color="auto"/>
            </w:tcBorders>
            <w:hideMark/>
          </w:tcPr>
          <w:p w14:paraId="40614E5F" w14:textId="77777777" w:rsidR="00124385" w:rsidRDefault="00124385" w:rsidP="009576F1">
            <w:pPr>
              <w:pStyle w:val="TAC"/>
              <w:rPr>
                <w:lang w:eastAsia="ko-KR"/>
              </w:rPr>
            </w:pPr>
            <w:r>
              <w:rPr>
                <w:lang w:eastAsia="ko-KR"/>
              </w:rPr>
              <w:t>5 (3+2)</w:t>
            </w:r>
          </w:p>
        </w:tc>
        <w:tc>
          <w:tcPr>
            <w:tcW w:w="1701" w:type="dxa"/>
            <w:tcBorders>
              <w:top w:val="single" w:sz="4" w:space="0" w:color="auto"/>
              <w:left w:val="single" w:sz="4" w:space="0" w:color="auto"/>
              <w:bottom w:val="single" w:sz="4" w:space="0" w:color="auto"/>
              <w:right w:val="single" w:sz="4" w:space="0" w:color="auto"/>
            </w:tcBorders>
          </w:tcPr>
          <w:p w14:paraId="70087C3C" w14:textId="77777777" w:rsidR="00124385" w:rsidRDefault="00124385" w:rsidP="009576F1">
            <w:pPr>
              <w:pStyle w:val="TAC"/>
              <w:rPr>
                <w:vertAlign w:val="superscript"/>
                <w:lang w:eastAsia="ko-KR"/>
              </w:rPr>
            </w:pPr>
            <w:r>
              <w:rPr>
                <w:lang w:eastAsia="ko-KR"/>
              </w:rPr>
              <w:t>9 (6+2+1)</w:t>
            </w:r>
          </w:p>
        </w:tc>
        <w:tc>
          <w:tcPr>
            <w:tcW w:w="1559" w:type="dxa"/>
            <w:tcBorders>
              <w:top w:val="single" w:sz="4" w:space="0" w:color="auto"/>
              <w:left w:val="single" w:sz="4" w:space="0" w:color="auto"/>
              <w:bottom w:val="single" w:sz="4" w:space="0" w:color="auto"/>
              <w:right w:val="single" w:sz="4" w:space="0" w:color="auto"/>
            </w:tcBorders>
            <w:hideMark/>
          </w:tcPr>
          <w:p w14:paraId="1092EEF4" w14:textId="77777777" w:rsidR="00124385" w:rsidRPr="000F1779" w:rsidRDefault="00124385" w:rsidP="009576F1">
            <w:pPr>
              <w:pStyle w:val="TAC"/>
              <w:rPr>
                <w:lang w:eastAsia="ko-KR"/>
              </w:rPr>
            </w:pPr>
            <w:r w:rsidRPr="000F1779">
              <w:rPr>
                <w:lang w:eastAsia="ko-KR"/>
              </w:rPr>
              <w:t>7 (4+2+1)</w:t>
            </w:r>
          </w:p>
        </w:tc>
        <w:tc>
          <w:tcPr>
            <w:tcW w:w="1542" w:type="dxa"/>
            <w:tcBorders>
              <w:top w:val="single" w:sz="4" w:space="0" w:color="auto"/>
              <w:left w:val="single" w:sz="4" w:space="0" w:color="auto"/>
              <w:bottom w:val="single" w:sz="4" w:space="0" w:color="auto"/>
              <w:right w:val="single" w:sz="4" w:space="0" w:color="auto"/>
            </w:tcBorders>
            <w:hideMark/>
          </w:tcPr>
          <w:p w14:paraId="6FE5C281" w14:textId="77777777" w:rsidR="00124385" w:rsidRDefault="00124385" w:rsidP="009576F1">
            <w:pPr>
              <w:pStyle w:val="TAC"/>
              <w:rPr>
                <w:vertAlign w:val="superscript"/>
                <w:lang w:eastAsia="ko-KR"/>
              </w:rPr>
            </w:pPr>
            <w:r>
              <w:rPr>
                <w:lang w:eastAsia="ko-KR"/>
              </w:rPr>
              <w:t>6 (3+2+1)</w:t>
            </w:r>
          </w:p>
        </w:tc>
      </w:tr>
      <w:tr w:rsidR="00124385" w14:paraId="40F1C41F"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7CCC2854" w14:textId="77777777" w:rsidR="00124385" w:rsidRDefault="00124385" w:rsidP="009576F1">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3F3424A3" w14:textId="77777777" w:rsidR="00124385" w:rsidRDefault="00124385" w:rsidP="009576F1">
            <w:pPr>
              <w:pStyle w:val="TAC"/>
              <w:rPr>
                <w:lang w:eastAsia="ko-KR"/>
              </w:rPr>
            </w:pPr>
            <w:r>
              <w:rPr>
                <w:lang w:eastAsia="ko-KR"/>
              </w:rPr>
              <w:t>16 (12+4)</w:t>
            </w:r>
          </w:p>
        </w:tc>
        <w:tc>
          <w:tcPr>
            <w:tcW w:w="1417" w:type="dxa"/>
            <w:tcBorders>
              <w:top w:val="single" w:sz="4" w:space="0" w:color="auto"/>
              <w:left w:val="single" w:sz="4" w:space="0" w:color="auto"/>
              <w:bottom w:val="single" w:sz="4" w:space="0" w:color="auto"/>
              <w:right w:val="single" w:sz="4" w:space="0" w:color="auto"/>
            </w:tcBorders>
            <w:hideMark/>
          </w:tcPr>
          <w:p w14:paraId="4E6E6073" w14:textId="77777777" w:rsidR="00124385" w:rsidRDefault="00124385" w:rsidP="009576F1">
            <w:pPr>
              <w:pStyle w:val="TAC"/>
              <w:rPr>
                <w:lang w:eastAsia="ko-KR"/>
              </w:rPr>
            </w:pPr>
            <w:r>
              <w:rPr>
                <w:lang w:eastAsia="ko-KR"/>
              </w:rPr>
              <w:t>12 (8+4)</w:t>
            </w:r>
          </w:p>
        </w:tc>
        <w:tc>
          <w:tcPr>
            <w:tcW w:w="1418" w:type="dxa"/>
            <w:tcBorders>
              <w:top w:val="single" w:sz="4" w:space="0" w:color="auto"/>
              <w:left w:val="single" w:sz="4" w:space="0" w:color="auto"/>
              <w:bottom w:val="single" w:sz="4" w:space="0" w:color="auto"/>
              <w:right w:val="single" w:sz="4" w:space="0" w:color="auto"/>
            </w:tcBorders>
            <w:hideMark/>
          </w:tcPr>
          <w:p w14:paraId="7B76F071" w14:textId="77777777" w:rsidR="00124385" w:rsidRDefault="00124385" w:rsidP="009576F1">
            <w:pPr>
              <w:pStyle w:val="TAC"/>
              <w:rPr>
                <w:lang w:eastAsia="ko-KR"/>
              </w:rPr>
            </w:pPr>
            <w:r>
              <w:rPr>
                <w:lang w:eastAsia="ko-KR"/>
              </w:rPr>
              <w:t>10 (6+4)</w:t>
            </w:r>
          </w:p>
        </w:tc>
        <w:tc>
          <w:tcPr>
            <w:tcW w:w="1701" w:type="dxa"/>
            <w:tcBorders>
              <w:top w:val="single" w:sz="4" w:space="0" w:color="auto"/>
              <w:left w:val="single" w:sz="4" w:space="0" w:color="auto"/>
              <w:bottom w:val="single" w:sz="4" w:space="0" w:color="auto"/>
              <w:right w:val="single" w:sz="4" w:space="0" w:color="auto"/>
            </w:tcBorders>
          </w:tcPr>
          <w:p w14:paraId="1CF328FF" w14:textId="77777777" w:rsidR="00124385" w:rsidRDefault="00124385" w:rsidP="009576F1">
            <w:pPr>
              <w:pStyle w:val="TAC"/>
              <w:rPr>
                <w:lang w:eastAsia="ko-KR"/>
              </w:rPr>
            </w:pPr>
            <w:r>
              <w:rPr>
                <w:lang w:eastAsia="ko-KR"/>
              </w:rPr>
              <w:t>16 (12+4)</w:t>
            </w:r>
          </w:p>
        </w:tc>
        <w:tc>
          <w:tcPr>
            <w:tcW w:w="1559" w:type="dxa"/>
            <w:tcBorders>
              <w:top w:val="single" w:sz="4" w:space="0" w:color="auto"/>
              <w:left w:val="single" w:sz="4" w:space="0" w:color="auto"/>
              <w:bottom w:val="single" w:sz="4" w:space="0" w:color="auto"/>
              <w:right w:val="single" w:sz="4" w:space="0" w:color="auto"/>
            </w:tcBorders>
            <w:hideMark/>
          </w:tcPr>
          <w:p w14:paraId="3778818C" w14:textId="77777777" w:rsidR="00124385" w:rsidRDefault="00124385" w:rsidP="009576F1">
            <w:pPr>
              <w:pStyle w:val="TAC"/>
              <w:rPr>
                <w:lang w:eastAsia="ko-KR"/>
              </w:rPr>
            </w:pPr>
            <w:r>
              <w:rPr>
                <w:lang w:eastAsia="ko-KR"/>
              </w:rPr>
              <w:t>12 (8+4)</w:t>
            </w:r>
          </w:p>
        </w:tc>
        <w:tc>
          <w:tcPr>
            <w:tcW w:w="1542" w:type="dxa"/>
            <w:tcBorders>
              <w:top w:val="single" w:sz="4" w:space="0" w:color="auto"/>
              <w:left w:val="single" w:sz="4" w:space="0" w:color="auto"/>
              <w:bottom w:val="single" w:sz="4" w:space="0" w:color="auto"/>
              <w:right w:val="single" w:sz="4" w:space="0" w:color="auto"/>
            </w:tcBorders>
            <w:hideMark/>
          </w:tcPr>
          <w:p w14:paraId="250EB991" w14:textId="77777777" w:rsidR="00124385" w:rsidRDefault="00124385" w:rsidP="009576F1">
            <w:pPr>
              <w:pStyle w:val="TAC"/>
              <w:rPr>
                <w:lang w:eastAsia="ko-KR"/>
              </w:rPr>
            </w:pPr>
            <w:r>
              <w:rPr>
                <w:lang w:eastAsia="ko-KR"/>
              </w:rPr>
              <w:t>10 (6+4)</w:t>
            </w:r>
          </w:p>
        </w:tc>
      </w:tr>
      <w:tr w:rsidR="00124385" w14:paraId="78E53EFE"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15FDA7F0" w14:textId="77777777" w:rsidR="00124385" w:rsidRDefault="00124385" w:rsidP="009576F1">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3F207163" w14:textId="77777777" w:rsidR="00124385" w:rsidRDefault="00124385" w:rsidP="009576F1">
            <w:pPr>
              <w:pStyle w:val="TAC"/>
              <w:rPr>
                <w:lang w:eastAsia="ko-KR"/>
              </w:rPr>
            </w:pPr>
            <w:r>
              <w:rPr>
                <w:lang w:eastAsia="ko-KR"/>
              </w:rPr>
              <w:t>32 (24+8)</w:t>
            </w:r>
          </w:p>
        </w:tc>
        <w:tc>
          <w:tcPr>
            <w:tcW w:w="1417" w:type="dxa"/>
            <w:tcBorders>
              <w:top w:val="single" w:sz="4" w:space="0" w:color="auto"/>
              <w:left w:val="single" w:sz="4" w:space="0" w:color="auto"/>
              <w:bottom w:val="single" w:sz="4" w:space="0" w:color="auto"/>
              <w:right w:val="single" w:sz="4" w:space="0" w:color="auto"/>
            </w:tcBorders>
            <w:hideMark/>
          </w:tcPr>
          <w:p w14:paraId="5AAABC94" w14:textId="77777777" w:rsidR="00124385" w:rsidRDefault="00124385" w:rsidP="009576F1">
            <w:pPr>
              <w:pStyle w:val="TAC"/>
              <w:rPr>
                <w:lang w:eastAsia="ko-KR"/>
              </w:rPr>
            </w:pPr>
            <w:r>
              <w:rPr>
                <w:lang w:eastAsia="ko-KR"/>
              </w:rPr>
              <w:t>24 (16+8)</w:t>
            </w:r>
          </w:p>
        </w:tc>
        <w:tc>
          <w:tcPr>
            <w:tcW w:w="1418" w:type="dxa"/>
            <w:tcBorders>
              <w:top w:val="single" w:sz="4" w:space="0" w:color="auto"/>
              <w:left w:val="single" w:sz="4" w:space="0" w:color="auto"/>
              <w:bottom w:val="single" w:sz="4" w:space="0" w:color="auto"/>
              <w:right w:val="single" w:sz="4" w:space="0" w:color="auto"/>
            </w:tcBorders>
            <w:hideMark/>
          </w:tcPr>
          <w:p w14:paraId="63115CE5" w14:textId="77777777" w:rsidR="00124385" w:rsidRDefault="00124385" w:rsidP="009576F1">
            <w:pPr>
              <w:pStyle w:val="TAC"/>
              <w:rPr>
                <w:lang w:eastAsia="ko-KR"/>
              </w:rPr>
            </w:pPr>
            <w:r>
              <w:rPr>
                <w:lang w:eastAsia="ko-KR"/>
              </w:rPr>
              <w:t>20 (12+8)</w:t>
            </w:r>
          </w:p>
        </w:tc>
        <w:tc>
          <w:tcPr>
            <w:tcW w:w="1701" w:type="dxa"/>
            <w:tcBorders>
              <w:top w:val="single" w:sz="4" w:space="0" w:color="auto"/>
              <w:left w:val="single" w:sz="4" w:space="0" w:color="auto"/>
              <w:bottom w:val="single" w:sz="4" w:space="0" w:color="auto"/>
              <w:right w:val="single" w:sz="4" w:space="0" w:color="auto"/>
            </w:tcBorders>
          </w:tcPr>
          <w:p w14:paraId="2C25A2F2" w14:textId="77777777" w:rsidR="00124385" w:rsidRDefault="00124385" w:rsidP="009576F1">
            <w:pPr>
              <w:pStyle w:val="TAC"/>
              <w:rPr>
                <w:lang w:eastAsia="ko-KR"/>
              </w:rPr>
            </w:pPr>
            <w:r>
              <w:rPr>
                <w:lang w:eastAsia="ko-KR"/>
              </w:rPr>
              <w:t>32 (24+8)</w:t>
            </w:r>
          </w:p>
        </w:tc>
        <w:tc>
          <w:tcPr>
            <w:tcW w:w="1559" w:type="dxa"/>
            <w:tcBorders>
              <w:top w:val="single" w:sz="4" w:space="0" w:color="auto"/>
              <w:left w:val="single" w:sz="4" w:space="0" w:color="auto"/>
              <w:bottom w:val="single" w:sz="4" w:space="0" w:color="auto"/>
              <w:right w:val="single" w:sz="4" w:space="0" w:color="auto"/>
            </w:tcBorders>
            <w:hideMark/>
          </w:tcPr>
          <w:p w14:paraId="3AE8EB04" w14:textId="77777777" w:rsidR="00124385" w:rsidRDefault="00124385" w:rsidP="009576F1">
            <w:pPr>
              <w:pStyle w:val="TAC"/>
              <w:rPr>
                <w:lang w:eastAsia="ko-KR"/>
              </w:rPr>
            </w:pPr>
            <w:r>
              <w:rPr>
                <w:lang w:eastAsia="ko-KR"/>
              </w:rPr>
              <w:t>24 (16+8)</w:t>
            </w:r>
          </w:p>
        </w:tc>
        <w:tc>
          <w:tcPr>
            <w:tcW w:w="1542" w:type="dxa"/>
            <w:tcBorders>
              <w:top w:val="single" w:sz="4" w:space="0" w:color="auto"/>
              <w:left w:val="single" w:sz="4" w:space="0" w:color="auto"/>
              <w:bottom w:val="single" w:sz="4" w:space="0" w:color="auto"/>
              <w:right w:val="single" w:sz="4" w:space="0" w:color="auto"/>
            </w:tcBorders>
            <w:hideMark/>
          </w:tcPr>
          <w:p w14:paraId="148CCEC6" w14:textId="77777777" w:rsidR="00124385" w:rsidRDefault="00124385" w:rsidP="009576F1">
            <w:pPr>
              <w:pStyle w:val="TAC"/>
              <w:rPr>
                <w:lang w:eastAsia="ko-KR"/>
              </w:rPr>
            </w:pPr>
            <w:r>
              <w:rPr>
                <w:lang w:eastAsia="ko-KR"/>
              </w:rPr>
              <w:t>20 (12+8)</w:t>
            </w:r>
          </w:p>
        </w:tc>
      </w:tr>
    </w:tbl>
    <w:p w14:paraId="0DAE97E7" w14:textId="77777777" w:rsidR="00124385" w:rsidRDefault="00124385" w:rsidP="00124385">
      <w:pPr>
        <w:widowControl w:val="0"/>
        <w:spacing w:after="120"/>
        <w:rPr>
          <w:rFonts w:eastAsia="MS Mincho"/>
          <w:sz w:val="24"/>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24"/>
        <w:gridCol w:w="1417"/>
        <w:gridCol w:w="1418"/>
        <w:gridCol w:w="1701"/>
        <w:gridCol w:w="1559"/>
        <w:gridCol w:w="1542"/>
      </w:tblGrid>
      <w:tr w:rsidR="00124385" w14:paraId="59EA43C4"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7E0635AE" w14:textId="77777777" w:rsidR="00124385" w:rsidRDefault="00124385" w:rsidP="009576F1">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4F466054" w14:textId="77777777" w:rsidR="00124385" w:rsidRDefault="00124385"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FR1, asynchronous operation</w:t>
            </w:r>
          </w:p>
        </w:tc>
      </w:tr>
      <w:tr w:rsidR="00124385" w14:paraId="36473000" w14:textId="77777777" w:rsidTr="009576F1">
        <w:trPr>
          <w:jc w:val="center"/>
        </w:trPr>
        <w:tc>
          <w:tcPr>
            <w:tcW w:w="656" w:type="dxa"/>
            <w:tcBorders>
              <w:top w:val="nil"/>
              <w:left w:val="single" w:sz="4" w:space="0" w:color="auto"/>
              <w:bottom w:val="nil"/>
              <w:right w:val="single" w:sz="4" w:space="0" w:color="auto"/>
            </w:tcBorders>
            <w:hideMark/>
          </w:tcPr>
          <w:p w14:paraId="0B369A76" w14:textId="77777777" w:rsidR="00124385" w:rsidRDefault="00124385" w:rsidP="009576F1">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hideMark/>
          </w:tcPr>
          <w:p w14:paraId="48D055B1" w14:textId="77777777" w:rsidR="00124385" w:rsidRDefault="00124385" w:rsidP="009576F1">
            <w:pPr>
              <w:pStyle w:val="TAH"/>
              <w:rPr>
                <w:lang w:eastAsia="ko-KR"/>
              </w:rPr>
            </w:pPr>
            <w:r>
              <w:rPr>
                <w:lang w:eastAsia="ko-KR"/>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hideMark/>
          </w:tcPr>
          <w:p w14:paraId="7B74434F" w14:textId="77777777" w:rsidR="00124385" w:rsidRDefault="00124385" w:rsidP="009576F1">
            <w:pPr>
              <w:pStyle w:val="TAH"/>
              <w:rPr>
                <w:lang w:eastAsia="ko-KR"/>
              </w:rPr>
            </w:pPr>
            <w:r>
              <w:rPr>
                <w:lang w:eastAsia="ko-KR"/>
              </w:rPr>
              <w:t>When MG timing advance of 0.5ms is applied</w:t>
            </w:r>
          </w:p>
        </w:tc>
      </w:tr>
      <w:tr w:rsidR="00124385" w14:paraId="03115A0B"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6409450B" w14:textId="77777777" w:rsidR="00124385" w:rsidRDefault="00124385" w:rsidP="009576F1">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52AA970E" w14:textId="77777777" w:rsidR="00124385" w:rsidRDefault="00124385" w:rsidP="009576F1">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hideMark/>
          </w:tcPr>
          <w:p w14:paraId="7571C8AD" w14:textId="77777777" w:rsidR="00124385" w:rsidRDefault="00124385" w:rsidP="009576F1">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hideMark/>
          </w:tcPr>
          <w:p w14:paraId="292C97D3" w14:textId="77777777" w:rsidR="00124385" w:rsidRDefault="00124385" w:rsidP="009576F1">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2EC9409C" w14:textId="77777777" w:rsidR="00124385" w:rsidRDefault="00124385" w:rsidP="009576F1">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hideMark/>
          </w:tcPr>
          <w:p w14:paraId="79C07B08" w14:textId="77777777" w:rsidR="00124385" w:rsidRDefault="00124385" w:rsidP="009576F1">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hideMark/>
          </w:tcPr>
          <w:p w14:paraId="683CE45B" w14:textId="77777777" w:rsidR="00124385" w:rsidRDefault="00124385" w:rsidP="009576F1">
            <w:pPr>
              <w:pStyle w:val="TAH"/>
              <w:rPr>
                <w:lang w:eastAsia="ko-KR"/>
              </w:rPr>
            </w:pPr>
            <w:r>
              <w:rPr>
                <w:lang w:eastAsia="ko-KR"/>
              </w:rPr>
              <w:t>MGL=3ms</w:t>
            </w:r>
          </w:p>
        </w:tc>
      </w:tr>
      <w:tr w:rsidR="00124385" w14:paraId="6AFB9C41"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4BB80973" w14:textId="77777777" w:rsidR="00124385" w:rsidRDefault="00124385" w:rsidP="009576F1">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6E4F561F" w14:textId="77777777" w:rsidR="00124385" w:rsidRDefault="00124385" w:rsidP="009576F1">
            <w:pPr>
              <w:pStyle w:val="TAC"/>
              <w:rPr>
                <w:lang w:eastAsia="ko-KR"/>
              </w:rPr>
            </w:pPr>
            <w:r>
              <w:rPr>
                <w:lang w:eastAsia="ko-KR"/>
              </w:rPr>
              <w:t>10 (6+4)</w:t>
            </w:r>
          </w:p>
        </w:tc>
        <w:tc>
          <w:tcPr>
            <w:tcW w:w="1417" w:type="dxa"/>
            <w:tcBorders>
              <w:top w:val="single" w:sz="4" w:space="0" w:color="auto"/>
              <w:left w:val="single" w:sz="4" w:space="0" w:color="auto"/>
              <w:bottom w:val="single" w:sz="4" w:space="0" w:color="auto"/>
              <w:right w:val="single" w:sz="4" w:space="0" w:color="auto"/>
            </w:tcBorders>
            <w:hideMark/>
          </w:tcPr>
          <w:p w14:paraId="74A7CFD4" w14:textId="77777777" w:rsidR="00124385" w:rsidRDefault="00124385" w:rsidP="009576F1">
            <w:pPr>
              <w:pStyle w:val="TAC"/>
              <w:rPr>
                <w:lang w:eastAsia="ko-KR"/>
              </w:rPr>
            </w:pPr>
            <w:r>
              <w:rPr>
                <w:lang w:eastAsia="ko-KR"/>
              </w:rPr>
              <w:t>8 (4+4)</w:t>
            </w:r>
          </w:p>
        </w:tc>
        <w:tc>
          <w:tcPr>
            <w:tcW w:w="1418" w:type="dxa"/>
            <w:tcBorders>
              <w:top w:val="single" w:sz="4" w:space="0" w:color="auto"/>
              <w:left w:val="single" w:sz="4" w:space="0" w:color="auto"/>
              <w:bottom w:val="single" w:sz="4" w:space="0" w:color="auto"/>
              <w:right w:val="single" w:sz="4" w:space="0" w:color="auto"/>
            </w:tcBorders>
            <w:hideMark/>
          </w:tcPr>
          <w:p w14:paraId="64DCFFDC" w14:textId="77777777" w:rsidR="00124385" w:rsidRDefault="00124385" w:rsidP="009576F1">
            <w:pPr>
              <w:pStyle w:val="TAC"/>
              <w:rPr>
                <w:lang w:eastAsia="ko-KR"/>
              </w:rPr>
            </w:pPr>
            <w:r>
              <w:rPr>
                <w:lang w:eastAsia="ko-KR"/>
              </w:rPr>
              <w:t>7 (3+4)</w:t>
            </w:r>
          </w:p>
        </w:tc>
        <w:tc>
          <w:tcPr>
            <w:tcW w:w="1701" w:type="dxa"/>
            <w:tcBorders>
              <w:top w:val="single" w:sz="4" w:space="0" w:color="auto"/>
              <w:left w:val="single" w:sz="4" w:space="0" w:color="auto"/>
              <w:bottom w:val="single" w:sz="4" w:space="0" w:color="auto"/>
              <w:right w:val="single" w:sz="4" w:space="0" w:color="auto"/>
            </w:tcBorders>
          </w:tcPr>
          <w:p w14:paraId="0D5080E7" w14:textId="77777777" w:rsidR="00124385" w:rsidRDefault="00124385" w:rsidP="009576F1">
            <w:pPr>
              <w:pStyle w:val="TAC"/>
              <w:rPr>
                <w:vertAlign w:val="superscript"/>
                <w:lang w:eastAsia="ko-KR"/>
              </w:rPr>
            </w:pPr>
            <w:r>
              <w:rPr>
                <w:lang w:eastAsia="ko-KR"/>
              </w:rPr>
              <w:t>11 (6+4+1)</w:t>
            </w:r>
          </w:p>
        </w:tc>
        <w:tc>
          <w:tcPr>
            <w:tcW w:w="1559" w:type="dxa"/>
            <w:tcBorders>
              <w:top w:val="single" w:sz="4" w:space="0" w:color="auto"/>
              <w:left w:val="single" w:sz="4" w:space="0" w:color="auto"/>
              <w:bottom w:val="single" w:sz="4" w:space="0" w:color="auto"/>
              <w:right w:val="single" w:sz="4" w:space="0" w:color="auto"/>
            </w:tcBorders>
            <w:hideMark/>
          </w:tcPr>
          <w:p w14:paraId="646DD98F" w14:textId="77777777" w:rsidR="00124385" w:rsidRPr="000F1779" w:rsidRDefault="00124385" w:rsidP="009576F1">
            <w:pPr>
              <w:pStyle w:val="TAC"/>
              <w:rPr>
                <w:lang w:eastAsia="ko-KR"/>
              </w:rPr>
            </w:pPr>
            <w:r>
              <w:rPr>
                <w:lang w:eastAsia="ko-KR"/>
              </w:rPr>
              <w:t>9</w:t>
            </w:r>
            <w:r w:rsidRPr="000F1779">
              <w:rPr>
                <w:lang w:eastAsia="ko-KR"/>
              </w:rPr>
              <w:t xml:space="preserve"> (4+</w:t>
            </w:r>
            <w:r>
              <w:rPr>
                <w:lang w:eastAsia="ko-KR"/>
              </w:rPr>
              <w:t>4</w:t>
            </w:r>
            <w:r w:rsidRPr="000F1779">
              <w:rPr>
                <w:lang w:eastAsia="ko-KR"/>
              </w:rPr>
              <w:t>+1)</w:t>
            </w:r>
          </w:p>
        </w:tc>
        <w:tc>
          <w:tcPr>
            <w:tcW w:w="1542" w:type="dxa"/>
            <w:tcBorders>
              <w:top w:val="single" w:sz="4" w:space="0" w:color="auto"/>
              <w:left w:val="single" w:sz="4" w:space="0" w:color="auto"/>
              <w:bottom w:val="single" w:sz="4" w:space="0" w:color="auto"/>
              <w:right w:val="single" w:sz="4" w:space="0" w:color="auto"/>
            </w:tcBorders>
            <w:hideMark/>
          </w:tcPr>
          <w:p w14:paraId="65403344" w14:textId="77777777" w:rsidR="00124385" w:rsidRDefault="00124385" w:rsidP="009576F1">
            <w:pPr>
              <w:pStyle w:val="TAC"/>
              <w:rPr>
                <w:vertAlign w:val="superscript"/>
                <w:lang w:eastAsia="ko-KR"/>
              </w:rPr>
            </w:pPr>
            <w:r>
              <w:rPr>
                <w:lang w:eastAsia="ko-KR"/>
              </w:rPr>
              <w:t>8 (3+4+1)</w:t>
            </w:r>
          </w:p>
        </w:tc>
      </w:tr>
      <w:tr w:rsidR="00124385" w14:paraId="7E5AB215"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51A660AC" w14:textId="77777777" w:rsidR="00124385" w:rsidRDefault="00124385" w:rsidP="009576F1">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76D79873" w14:textId="77777777" w:rsidR="00124385" w:rsidRDefault="00124385" w:rsidP="009576F1">
            <w:pPr>
              <w:pStyle w:val="TAC"/>
              <w:rPr>
                <w:lang w:eastAsia="ko-KR"/>
              </w:rPr>
            </w:pPr>
            <w:r>
              <w:rPr>
                <w:lang w:eastAsia="ko-KR"/>
              </w:rPr>
              <w:t>20 (12+8)</w:t>
            </w:r>
          </w:p>
        </w:tc>
        <w:tc>
          <w:tcPr>
            <w:tcW w:w="1417" w:type="dxa"/>
            <w:tcBorders>
              <w:top w:val="single" w:sz="4" w:space="0" w:color="auto"/>
              <w:left w:val="single" w:sz="4" w:space="0" w:color="auto"/>
              <w:bottom w:val="single" w:sz="4" w:space="0" w:color="auto"/>
              <w:right w:val="single" w:sz="4" w:space="0" w:color="auto"/>
            </w:tcBorders>
            <w:hideMark/>
          </w:tcPr>
          <w:p w14:paraId="4800582E" w14:textId="77777777" w:rsidR="00124385" w:rsidRDefault="00124385" w:rsidP="009576F1">
            <w:pPr>
              <w:pStyle w:val="TAC"/>
              <w:rPr>
                <w:lang w:eastAsia="ko-KR"/>
              </w:rPr>
            </w:pPr>
            <w:r>
              <w:rPr>
                <w:lang w:eastAsia="ko-KR"/>
              </w:rPr>
              <w:t>16 (8+8)</w:t>
            </w:r>
          </w:p>
        </w:tc>
        <w:tc>
          <w:tcPr>
            <w:tcW w:w="1418" w:type="dxa"/>
            <w:tcBorders>
              <w:top w:val="single" w:sz="4" w:space="0" w:color="auto"/>
              <w:left w:val="single" w:sz="4" w:space="0" w:color="auto"/>
              <w:bottom w:val="single" w:sz="4" w:space="0" w:color="auto"/>
              <w:right w:val="single" w:sz="4" w:space="0" w:color="auto"/>
            </w:tcBorders>
            <w:hideMark/>
          </w:tcPr>
          <w:p w14:paraId="5043C5D6" w14:textId="77777777" w:rsidR="00124385" w:rsidRDefault="00124385" w:rsidP="009576F1">
            <w:pPr>
              <w:pStyle w:val="TAC"/>
              <w:rPr>
                <w:lang w:eastAsia="ko-KR"/>
              </w:rPr>
            </w:pPr>
            <w:r>
              <w:rPr>
                <w:lang w:eastAsia="ko-KR"/>
              </w:rPr>
              <w:t>14 (6+8)</w:t>
            </w:r>
          </w:p>
        </w:tc>
        <w:tc>
          <w:tcPr>
            <w:tcW w:w="1701" w:type="dxa"/>
            <w:tcBorders>
              <w:top w:val="single" w:sz="4" w:space="0" w:color="auto"/>
              <w:left w:val="single" w:sz="4" w:space="0" w:color="auto"/>
              <w:bottom w:val="single" w:sz="4" w:space="0" w:color="auto"/>
              <w:right w:val="single" w:sz="4" w:space="0" w:color="auto"/>
            </w:tcBorders>
          </w:tcPr>
          <w:p w14:paraId="53097683" w14:textId="77777777" w:rsidR="00124385" w:rsidRDefault="00124385" w:rsidP="009576F1">
            <w:pPr>
              <w:pStyle w:val="TAC"/>
              <w:rPr>
                <w:lang w:eastAsia="ko-KR"/>
              </w:rPr>
            </w:pPr>
            <w:r>
              <w:rPr>
                <w:lang w:eastAsia="ko-KR"/>
              </w:rPr>
              <w:t>20 (12+8)</w:t>
            </w:r>
          </w:p>
        </w:tc>
        <w:tc>
          <w:tcPr>
            <w:tcW w:w="1559" w:type="dxa"/>
            <w:tcBorders>
              <w:top w:val="single" w:sz="4" w:space="0" w:color="auto"/>
              <w:left w:val="single" w:sz="4" w:space="0" w:color="auto"/>
              <w:bottom w:val="single" w:sz="4" w:space="0" w:color="auto"/>
              <w:right w:val="single" w:sz="4" w:space="0" w:color="auto"/>
            </w:tcBorders>
            <w:hideMark/>
          </w:tcPr>
          <w:p w14:paraId="2D145C47" w14:textId="77777777" w:rsidR="00124385" w:rsidRDefault="00124385" w:rsidP="009576F1">
            <w:pPr>
              <w:pStyle w:val="TAC"/>
              <w:rPr>
                <w:lang w:eastAsia="ko-KR"/>
              </w:rPr>
            </w:pPr>
            <w:r>
              <w:rPr>
                <w:lang w:eastAsia="ko-KR"/>
              </w:rPr>
              <w:t>16 (8+8)</w:t>
            </w:r>
          </w:p>
        </w:tc>
        <w:tc>
          <w:tcPr>
            <w:tcW w:w="1542" w:type="dxa"/>
            <w:tcBorders>
              <w:top w:val="single" w:sz="4" w:space="0" w:color="auto"/>
              <w:left w:val="single" w:sz="4" w:space="0" w:color="auto"/>
              <w:bottom w:val="single" w:sz="4" w:space="0" w:color="auto"/>
              <w:right w:val="single" w:sz="4" w:space="0" w:color="auto"/>
            </w:tcBorders>
            <w:hideMark/>
          </w:tcPr>
          <w:p w14:paraId="0124DDB9" w14:textId="77777777" w:rsidR="00124385" w:rsidRDefault="00124385" w:rsidP="009576F1">
            <w:pPr>
              <w:pStyle w:val="TAC"/>
              <w:rPr>
                <w:lang w:eastAsia="ko-KR"/>
              </w:rPr>
            </w:pPr>
            <w:r>
              <w:rPr>
                <w:lang w:eastAsia="ko-KR"/>
              </w:rPr>
              <w:t>14 (6+8)</w:t>
            </w:r>
          </w:p>
        </w:tc>
      </w:tr>
      <w:tr w:rsidR="00124385" w14:paraId="49217077"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786ED274" w14:textId="77777777" w:rsidR="00124385" w:rsidRDefault="00124385" w:rsidP="009576F1">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4E8C9710" w14:textId="77777777" w:rsidR="00124385" w:rsidRDefault="00124385" w:rsidP="009576F1">
            <w:pPr>
              <w:pStyle w:val="TAC"/>
              <w:rPr>
                <w:lang w:eastAsia="ko-KR"/>
              </w:rPr>
            </w:pPr>
            <w:r>
              <w:rPr>
                <w:lang w:eastAsia="ko-KR"/>
              </w:rPr>
              <w:t>40 (24+16)</w:t>
            </w:r>
          </w:p>
        </w:tc>
        <w:tc>
          <w:tcPr>
            <w:tcW w:w="1417" w:type="dxa"/>
            <w:tcBorders>
              <w:top w:val="single" w:sz="4" w:space="0" w:color="auto"/>
              <w:left w:val="single" w:sz="4" w:space="0" w:color="auto"/>
              <w:bottom w:val="single" w:sz="4" w:space="0" w:color="auto"/>
              <w:right w:val="single" w:sz="4" w:space="0" w:color="auto"/>
            </w:tcBorders>
            <w:hideMark/>
          </w:tcPr>
          <w:p w14:paraId="028C2273" w14:textId="77777777" w:rsidR="00124385" w:rsidRDefault="00124385" w:rsidP="009576F1">
            <w:pPr>
              <w:pStyle w:val="TAC"/>
              <w:rPr>
                <w:lang w:eastAsia="ko-KR"/>
              </w:rPr>
            </w:pPr>
            <w:r>
              <w:rPr>
                <w:lang w:eastAsia="ko-KR"/>
              </w:rPr>
              <w:t>24 (16+16)</w:t>
            </w:r>
          </w:p>
        </w:tc>
        <w:tc>
          <w:tcPr>
            <w:tcW w:w="1418" w:type="dxa"/>
            <w:tcBorders>
              <w:top w:val="single" w:sz="4" w:space="0" w:color="auto"/>
              <w:left w:val="single" w:sz="4" w:space="0" w:color="auto"/>
              <w:bottom w:val="single" w:sz="4" w:space="0" w:color="auto"/>
              <w:right w:val="single" w:sz="4" w:space="0" w:color="auto"/>
            </w:tcBorders>
            <w:hideMark/>
          </w:tcPr>
          <w:p w14:paraId="55123CE4" w14:textId="77777777" w:rsidR="00124385" w:rsidRDefault="00124385" w:rsidP="009576F1">
            <w:pPr>
              <w:pStyle w:val="TAC"/>
              <w:rPr>
                <w:lang w:eastAsia="ko-KR"/>
              </w:rPr>
            </w:pPr>
            <w:r>
              <w:rPr>
                <w:lang w:eastAsia="ko-KR"/>
              </w:rPr>
              <w:t>28 (12+16)</w:t>
            </w:r>
          </w:p>
        </w:tc>
        <w:tc>
          <w:tcPr>
            <w:tcW w:w="1701" w:type="dxa"/>
            <w:tcBorders>
              <w:top w:val="single" w:sz="4" w:space="0" w:color="auto"/>
              <w:left w:val="single" w:sz="4" w:space="0" w:color="auto"/>
              <w:bottom w:val="single" w:sz="4" w:space="0" w:color="auto"/>
              <w:right w:val="single" w:sz="4" w:space="0" w:color="auto"/>
            </w:tcBorders>
          </w:tcPr>
          <w:p w14:paraId="37B6C9A1" w14:textId="77777777" w:rsidR="00124385" w:rsidRDefault="00124385" w:rsidP="009576F1">
            <w:pPr>
              <w:pStyle w:val="TAC"/>
              <w:rPr>
                <w:lang w:eastAsia="ko-KR"/>
              </w:rPr>
            </w:pPr>
            <w:r>
              <w:rPr>
                <w:lang w:eastAsia="ko-KR"/>
              </w:rPr>
              <w:t>40 (24+16)</w:t>
            </w:r>
          </w:p>
        </w:tc>
        <w:tc>
          <w:tcPr>
            <w:tcW w:w="1559" w:type="dxa"/>
            <w:tcBorders>
              <w:top w:val="single" w:sz="4" w:space="0" w:color="auto"/>
              <w:left w:val="single" w:sz="4" w:space="0" w:color="auto"/>
              <w:bottom w:val="single" w:sz="4" w:space="0" w:color="auto"/>
              <w:right w:val="single" w:sz="4" w:space="0" w:color="auto"/>
            </w:tcBorders>
            <w:hideMark/>
          </w:tcPr>
          <w:p w14:paraId="7A61E4F3" w14:textId="77777777" w:rsidR="00124385" w:rsidRDefault="00124385" w:rsidP="009576F1">
            <w:pPr>
              <w:pStyle w:val="TAC"/>
              <w:rPr>
                <w:lang w:eastAsia="ko-KR"/>
              </w:rPr>
            </w:pPr>
            <w:r>
              <w:rPr>
                <w:lang w:eastAsia="ko-KR"/>
              </w:rPr>
              <w:t>24 (16+16)</w:t>
            </w:r>
          </w:p>
        </w:tc>
        <w:tc>
          <w:tcPr>
            <w:tcW w:w="1542" w:type="dxa"/>
            <w:tcBorders>
              <w:top w:val="single" w:sz="4" w:space="0" w:color="auto"/>
              <w:left w:val="single" w:sz="4" w:space="0" w:color="auto"/>
              <w:bottom w:val="single" w:sz="4" w:space="0" w:color="auto"/>
              <w:right w:val="single" w:sz="4" w:space="0" w:color="auto"/>
            </w:tcBorders>
            <w:hideMark/>
          </w:tcPr>
          <w:p w14:paraId="189938B7" w14:textId="77777777" w:rsidR="00124385" w:rsidRDefault="00124385" w:rsidP="009576F1">
            <w:pPr>
              <w:pStyle w:val="TAC"/>
              <w:rPr>
                <w:lang w:eastAsia="ko-KR"/>
              </w:rPr>
            </w:pPr>
            <w:r>
              <w:rPr>
                <w:lang w:eastAsia="ko-KR"/>
              </w:rPr>
              <w:t>28 (12+16)</w:t>
            </w:r>
          </w:p>
        </w:tc>
      </w:tr>
    </w:tbl>
    <w:p w14:paraId="22E4509C" w14:textId="77777777" w:rsidR="00124385" w:rsidRDefault="00124385" w:rsidP="00124385">
      <w:pPr>
        <w:widowControl w:val="0"/>
        <w:spacing w:after="120"/>
        <w:rPr>
          <w:rFonts w:eastAsia="MS Mincho"/>
          <w:sz w:val="24"/>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11"/>
        <w:gridCol w:w="1430"/>
        <w:gridCol w:w="1500"/>
        <w:gridCol w:w="1803"/>
        <w:gridCol w:w="1399"/>
        <w:gridCol w:w="1518"/>
      </w:tblGrid>
      <w:tr w:rsidR="00124385" w14:paraId="2636AFD2"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2BF5402C" w14:textId="77777777" w:rsidR="00124385" w:rsidRDefault="00124385" w:rsidP="009576F1">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7AABA71B" w14:textId="77777777" w:rsidR="00124385" w:rsidRDefault="00124385"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FR2, synchronous operation</w:t>
            </w:r>
          </w:p>
        </w:tc>
      </w:tr>
      <w:tr w:rsidR="00124385" w14:paraId="077D7A01" w14:textId="77777777" w:rsidTr="009576F1">
        <w:trPr>
          <w:jc w:val="center"/>
        </w:trPr>
        <w:tc>
          <w:tcPr>
            <w:tcW w:w="656" w:type="dxa"/>
            <w:tcBorders>
              <w:top w:val="nil"/>
              <w:left w:val="single" w:sz="4" w:space="0" w:color="auto"/>
              <w:bottom w:val="nil"/>
              <w:right w:val="single" w:sz="4" w:space="0" w:color="auto"/>
            </w:tcBorders>
            <w:hideMark/>
          </w:tcPr>
          <w:p w14:paraId="1B03CC41" w14:textId="77777777" w:rsidR="00124385" w:rsidRDefault="00124385" w:rsidP="009576F1">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hideMark/>
          </w:tcPr>
          <w:p w14:paraId="7BBF9F98" w14:textId="77777777" w:rsidR="00124385" w:rsidRDefault="00124385" w:rsidP="009576F1">
            <w:pPr>
              <w:pStyle w:val="TAH"/>
              <w:rPr>
                <w:lang w:eastAsia="ko-KR"/>
              </w:rPr>
            </w:pPr>
            <w:r>
              <w:rPr>
                <w:lang w:eastAsia="ko-KR"/>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hideMark/>
          </w:tcPr>
          <w:p w14:paraId="015A7D17" w14:textId="77777777" w:rsidR="00124385" w:rsidRDefault="00124385" w:rsidP="009576F1">
            <w:pPr>
              <w:pStyle w:val="TAH"/>
              <w:rPr>
                <w:lang w:eastAsia="ko-KR"/>
              </w:rPr>
            </w:pPr>
            <w:r>
              <w:rPr>
                <w:lang w:eastAsia="ko-KR"/>
              </w:rPr>
              <w:t>When MG timing advance of 0.5ms is applied</w:t>
            </w:r>
          </w:p>
        </w:tc>
      </w:tr>
      <w:tr w:rsidR="00124385" w14:paraId="3A84AA7E"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73BE3700" w14:textId="77777777" w:rsidR="00124385" w:rsidRDefault="00124385" w:rsidP="009576F1">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63510102" w14:textId="77777777" w:rsidR="00124385" w:rsidRDefault="00124385" w:rsidP="009576F1">
            <w:pPr>
              <w:pStyle w:val="TAH"/>
              <w:rPr>
                <w:lang w:eastAsia="ko-KR"/>
              </w:rPr>
            </w:pPr>
            <w:r>
              <w:rPr>
                <w:lang w:eastAsia="ko-KR"/>
              </w:rPr>
              <w:t>MGL=6ms</w:t>
            </w:r>
          </w:p>
        </w:tc>
        <w:tc>
          <w:tcPr>
            <w:tcW w:w="1430" w:type="dxa"/>
            <w:tcBorders>
              <w:top w:val="single" w:sz="4" w:space="0" w:color="auto"/>
              <w:left w:val="single" w:sz="4" w:space="0" w:color="auto"/>
              <w:bottom w:val="single" w:sz="4" w:space="0" w:color="auto"/>
              <w:right w:val="single" w:sz="4" w:space="0" w:color="auto"/>
            </w:tcBorders>
            <w:hideMark/>
          </w:tcPr>
          <w:p w14:paraId="35A091A7" w14:textId="77777777" w:rsidR="00124385" w:rsidRDefault="00124385" w:rsidP="009576F1">
            <w:pPr>
              <w:pStyle w:val="TAH"/>
              <w:rPr>
                <w:lang w:eastAsia="ko-KR"/>
              </w:rPr>
            </w:pPr>
            <w:r>
              <w:rPr>
                <w:lang w:eastAsia="ko-KR"/>
              </w:rPr>
              <w:t>MGL=4ms</w:t>
            </w:r>
          </w:p>
        </w:tc>
        <w:tc>
          <w:tcPr>
            <w:tcW w:w="1500" w:type="dxa"/>
            <w:tcBorders>
              <w:top w:val="single" w:sz="4" w:space="0" w:color="auto"/>
              <w:left w:val="single" w:sz="4" w:space="0" w:color="auto"/>
              <w:bottom w:val="single" w:sz="4" w:space="0" w:color="auto"/>
              <w:right w:val="single" w:sz="4" w:space="0" w:color="auto"/>
            </w:tcBorders>
            <w:hideMark/>
          </w:tcPr>
          <w:p w14:paraId="6C008B08" w14:textId="77777777" w:rsidR="00124385" w:rsidRDefault="00124385" w:rsidP="009576F1">
            <w:pPr>
              <w:pStyle w:val="TAH"/>
              <w:rPr>
                <w:lang w:eastAsia="ko-KR"/>
              </w:rPr>
            </w:pPr>
            <w:r>
              <w:rPr>
                <w:lang w:eastAsia="ko-KR"/>
              </w:rPr>
              <w:t>MGL=3ms</w:t>
            </w:r>
          </w:p>
        </w:tc>
        <w:tc>
          <w:tcPr>
            <w:tcW w:w="1803" w:type="dxa"/>
            <w:tcBorders>
              <w:top w:val="single" w:sz="4" w:space="0" w:color="auto"/>
              <w:left w:val="single" w:sz="4" w:space="0" w:color="auto"/>
              <w:bottom w:val="single" w:sz="4" w:space="0" w:color="auto"/>
              <w:right w:val="single" w:sz="4" w:space="0" w:color="auto"/>
            </w:tcBorders>
          </w:tcPr>
          <w:p w14:paraId="6BE2AA2A" w14:textId="77777777" w:rsidR="00124385" w:rsidRDefault="00124385" w:rsidP="009576F1">
            <w:pPr>
              <w:pStyle w:val="TAH"/>
              <w:rPr>
                <w:lang w:eastAsia="ko-KR"/>
              </w:rPr>
            </w:pPr>
            <w:r>
              <w:rPr>
                <w:lang w:eastAsia="ko-KR"/>
              </w:rPr>
              <w:t>MGL=6ms</w:t>
            </w:r>
          </w:p>
        </w:tc>
        <w:tc>
          <w:tcPr>
            <w:tcW w:w="1399" w:type="dxa"/>
            <w:tcBorders>
              <w:top w:val="single" w:sz="4" w:space="0" w:color="auto"/>
              <w:left w:val="single" w:sz="4" w:space="0" w:color="auto"/>
              <w:bottom w:val="single" w:sz="4" w:space="0" w:color="auto"/>
              <w:right w:val="single" w:sz="4" w:space="0" w:color="auto"/>
            </w:tcBorders>
            <w:hideMark/>
          </w:tcPr>
          <w:p w14:paraId="71A6FBA0" w14:textId="77777777" w:rsidR="00124385" w:rsidRDefault="00124385" w:rsidP="009576F1">
            <w:pPr>
              <w:pStyle w:val="TAH"/>
              <w:rPr>
                <w:lang w:eastAsia="ko-KR"/>
              </w:rPr>
            </w:pPr>
            <w:r>
              <w:rPr>
                <w:lang w:eastAsia="ko-KR"/>
              </w:rPr>
              <w:t>MGL=4ms</w:t>
            </w:r>
          </w:p>
        </w:tc>
        <w:tc>
          <w:tcPr>
            <w:tcW w:w="1518" w:type="dxa"/>
            <w:tcBorders>
              <w:top w:val="single" w:sz="4" w:space="0" w:color="auto"/>
              <w:left w:val="single" w:sz="4" w:space="0" w:color="auto"/>
              <w:bottom w:val="single" w:sz="4" w:space="0" w:color="auto"/>
              <w:right w:val="single" w:sz="4" w:space="0" w:color="auto"/>
            </w:tcBorders>
            <w:hideMark/>
          </w:tcPr>
          <w:p w14:paraId="2E101865" w14:textId="77777777" w:rsidR="00124385" w:rsidRDefault="00124385" w:rsidP="009576F1">
            <w:pPr>
              <w:pStyle w:val="TAH"/>
              <w:rPr>
                <w:lang w:eastAsia="ko-KR"/>
              </w:rPr>
            </w:pPr>
            <w:r>
              <w:rPr>
                <w:lang w:eastAsia="ko-KR"/>
              </w:rPr>
              <w:t>MGL=3ms</w:t>
            </w:r>
          </w:p>
        </w:tc>
      </w:tr>
      <w:tr w:rsidR="00124385" w14:paraId="2E7AC533"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0E8D6869" w14:textId="77777777" w:rsidR="00124385" w:rsidRDefault="00124385" w:rsidP="009576F1">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61EB464E" w14:textId="77777777" w:rsidR="00124385" w:rsidRDefault="00124385" w:rsidP="009576F1">
            <w:pPr>
              <w:pStyle w:val="TAC"/>
              <w:rPr>
                <w:lang w:eastAsia="ko-KR"/>
              </w:rPr>
            </w:pPr>
            <w:r>
              <w:rPr>
                <w:lang w:eastAsia="ko-KR"/>
              </w:rPr>
              <w:t>30 (24+6)</w:t>
            </w:r>
          </w:p>
        </w:tc>
        <w:tc>
          <w:tcPr>
            <w:tcW w:w="1430" w:type="dxa"/>
            <w:tcBorders>
              <w:top w:val="single" w:sz="4" w:space="0" w:color="auto"/>
              <w:left w:val="single" w:sz="4" w:space="0" w:color="auto"/>
              <w:bottom w:val="single" w:sz="4" w:space="0" w:color="auto"/>
              <w:right w:val="single" w:sz="4" w:space="0" w:color="auto"/>
            </w:tcBorders>
            <w:hideMark/>
          </w:tcPr>
          <w:p w14:paraId="19F50717" w14:textId="77777777" w:rsidR="00124385" w:rsidRDefault="00124385" w:rsidP="009576F1">
            <w:pPr>
              <w:pStyle w:val="TAC"/>
              <w:rPr>
                <w:lang w:eastAsia="ko-KR"/>
              </w:rPr>
            </w:pPr>
            <w:r>
              <w:rPr>
                <w:lang w:eastAsia="ko-KR"/>
              </w:rPr>
              <w:t>22 (16+6)</w:t>
            </w:r>
          </w:p>
        </w:tc>
        <w:tc>
          <w:tcPr>
            <w:tcW w:w="1500" w:type="dxa"/>
            <w:tcBorders>
              <w:top w:val="single" w:sz="4" w:space="0" w:color="auto"/>
              <w:left w:val="single" w:sz="4" w:space="0" w:color="auto"/>
              <w:bottom w:val="single" w:sz="4" w:space="0" w:color="auto"/>
              <w:right w:val="single" w:sz="4" w:space="0" w:color="auto"/>
            </w:tcBorders>
            <w:hideMark/>
          </w:tcPr>
          <w:p w14:paraId="681DAE48" w14:textId="77777777" w:rsidR="00124385" w:rsidRDefault="00124385" w:rsidP="009576F1">
            <w:pPr>
              <w:pStyle w:val="TAC"/>
              <w:rPr>
                <w:lang w:eastAsia="ko-KR"/>
              </w:rPr>
            </w:pPr>
            <w:r>
              <w:rPr>
                <w:lang w:eastAsia="ko-KR"/>
              </w:rPr>
              <w:t>18 (12+6)</w:t>
            </w:r>
          </w:p>
        </w:tc>
        <w:tc>
          <w:tcPr>
            <w:tcW w:w="1803" w:type="dxa"/>
            <w:tcBorders>
              <w:top w:val="single" w:sz="4" w:space="0" w:color="auto"/>
              <w:left w:val="single" w:sz="4" w:space="0" w:color="auto"/>
              <w:bottom w:val="single" w:sz="4" w:space="0" w:color="auto"/>
              <w:right w:val="single" w:sz="4" w:space="0" w:color="auto"/>
            </w:tcBorders>
          </w:tcPr>
          <w:p w14:paraId="55B3F172" w14:textId="77777777" w:rsidR="00124385" w:rsidRDefault="00124385" w:rsidP="009576F1">
            <w:pPr>
              <w:pStyle w:val="TAC"/>
              <w:rPr>
                <w:lang w:eastAsia="ko-KR"/>
              </w:rPr>
            </w:pPr>
            <w:r>
              <w:rPr>
                <w:lang w:eastAsia="ko-KR"/>
              </w:rPr>
              <w:t>30 (24+6)</w:t>
            </w:r>
          </w:p>
        </w:tc>
        <w:tc>
          <w:tcPr>
            <w:tcW w:w="1399" w:type="dxa"/>
            <w:tcBorders>
              <w:top w:val="single" w:sz="4" w:space="0" w:color="auto"/>
              <w:left w:val="single" w:sz="4" w:space="0" w:color="auto"/>
              <w:bottom w:val="single" w:sz="4" w:space="0" w:color="auto"/>
              <w:right w:val="single" w:sz="4" w:space="0" w:color="auto"/>
            </w:tcBorders>
            <w:hideMark/>
          </w:tcPr>
          <w:p w14:paraId="734294D4" w14:textId="77777777" w:rsidR="00124385" w:rsidRDefault="00124385" w:rsidP="009576F1">
            <w:pPr>
              <w:pStyle w:val="TAC"/>
              <w:rPr>
                <w:lang w:eastAsia="ko-KR"/>
              </w:rPr>
            </w:pPr>
            <w:r>
              <w:rPr>
                <w:lang w:eastAsia="ko-KR"/>
              </w:rPr>
              <w:t>22 (16+6)</w:t>
            </w:r>
          </w:p>
        </w:tc>
        <w:tc>
          <w:tcPr>
            <w:tcW w:w="1518" w:type="dxa"/>
            <w:tcBorders>
              <w:top w:val="single" w:sz="4" w:space="0" w:color="auto"/>
              <w:left w:val="single" w:sz="4" w:space="0" w:color="auto"/>
              <w:bottom w:val="single" w:sz="4" w:space="0" w:color="auto"/>
              <w:right w:val="single" w:sz="4" w:space="0" w:color="auto"/>
            </w:tcBorders>
            <w:hideMark/>
          </w:tcPr>
          <w:p w14:paraId="5C5470DD" w14:textId="77777777" w:rsidR="00124385" w:rsidRDefault="00124385" w:rsidP="009576F1">
            <w:pPr>
              <w:pStyle w:val="TAC"/>
              <w:rPr>
                <w:lang w:eastAsia="ko-KR"/>
              </w:rPr>
            </w:pPr>
            <w:r>
              <w:rPr>
                <w:lang w:eastAsia="ko-KR"/>
              </w:rPr>
              <w:t>18 (12+6)</w:t>
            </w:r>
          </w:p>
        </w:tc>
      </w:tr>
      <w:tr w:rsidR="00124385" w14:paraId="66F5CA1B"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36EBF31F" w14:textId="77777777" w:rsidR="00124385" w:rsidRDefault="00124385" w:rsidP="009576F1">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14DAAB94" w14:textId="77777777" w:rsidR="00124385" w:rsidRDefault="00124385" w:rsidP="009576F1">
            <w:pPr>
              <w:pStyle w:val="TAC"/>
              <w:rPr>
                <w:lang w:eastAsia="ko-KR"/>
              </w:rPr>
            </w:pPr>
            <w:r>
              <w:rPr>
                <w:lang w:eastAsia="ko-KR"/>
              </w:rPr>
              <w:t>60 (48+12)</w:t>
            </w:r>
          </w:p>
        </w:tc>
        <w:tc>
          <w:tcPr>
            <w:tcW w:w="1430" w:type="dxa"/>
            <w:tcBorders>
              <w:top w:val="single" w:sz="4" w:space="0" w:color="auto"/>
              <w:left w:val="single" w:sz="4" w:space="0" w:color="auto"/>
              <w:bottom w:val="single" w:sz="4" w:space="0" w:color="auto"/>
              <w:right w:val="single" w:sz="4" w:space="0" w:color="auto"/>
            </w:tcBorders>
            <w:hideMark/>
          </w:tcPr>
          <w:p w14:paraId="23F512E7" w14:textId="77777777" w:rsidR="00124385" w:rsidRDefault="00124385" w:rsidP="009576F1">
            <w:pPr>
              <w:pStyle w:val="TAC"/>
              <w:rPr>
                <w:lang w:eastAsia="ko-KR"/>
              </w:rPr>
            </w:pPr>
            <w:r>
              <w:rPr>
                <w:lang w:eastAsia="ko-KR"/>
              </w:rPr>
              <w:t>44 (32+12)</w:t>
            </w:r>
          </w:p>
        </w:tc>
        <w:tc>
          <w:tcPr>
            <w:tcW w:w="1500" w:type="dxa"/>
            <w:tcBorders>
              <w:top w:val="single" w:sz="4" w:space="0" w:color="auto"/>
              <w:left w:val="single" w:sz="4" w:space="0" w:color="auto"/>
              <w:bottom w:val="single" w:sz="4" w:space="0" w:color="auto"/>
              <w:right w:val="single" w:sz="4" w:space="0" w:color="auto"/>
            </w:tcBorders>
            <w:hideMark/>
          </w:tcPr>
          <w:p w14:paraId="0BE2DBFF" w14:textId="77777777" w:rsidR="00124385" w:rsidRDefault="00124385" w:rsidP="009576F1">
            <w:pPr>
              <w:pStyle w:val="TAC"/>
              <w:rPr>
                <w:lang w:eastAsia="ko-KR"/>
              </w:rPr>
            </w:pPr>
            <w:r>
              <w:rPr>
                <w:lang w:eastAsia="ko-KR"/>
              </w:rPr>
              <w:t>36 (24+12)</w:t>
            </w:r>
          </w:p>
        </w:tc>
        <w:tc>
          <w:tcPr>
            <w:tcW w:w="1803" w:type="dxa"/>
            <w:tcBorders>
              <w:top w:val="single" w:sz="4" w:space="0" w:color="auto"/>
              <w:left w:val="single" w:sz="4" w:space="0" w:color="auto"/>
              <w:bottom w:val="single" w:sz="4" w:space="0" w:color="auto"/>
              <w:right w:val="single" w:sz="4" w:space="0" w:color="auto"/>
            </w:tcBorders>
          </w:tcPr>
          <w:p w14:paraId="191E8255" w14:textId="77777777" w:rsidR="00124385" w:rsidRDefault="00124385" w:rsidP="009576F1">
            <w:pPr>
              <w:pStyle w:val="TAC"/>
              <w:rPr>
                <w:lang w:eastAsia="ko-KR"/>
              </w:rPr>
            </w:pPr>
            <w:r>
              <w:rPr>
                <w:lang w:eastAsia="ko-KR"/>
              </w:rPr>
              <w:t>60 (48+12)</w:t>
            </w:r>
          </w:p>
        </w:tc>
        <w:tc>
          <w:tcPr>
            <w:tcW w:w="1399" w:type="dxa"/>
            <w:tcBorders>
              <w:top w:val="single" w:sz="4" w:space="0" w:color="auto"/>
              <w:left w:val="single" w:sz="4" w:space="0" w:color="auto"/>
              <w:bottom w:val="single" w:sz="4" w:space="0" w:color="auto"/>
              <w:right w:val="single" w:sz="4" w:space="0" w:color="auto"/>
            </w:tcBorders>
            <w:hideMark/>
          </w:tcPr>
          <w:p w14:paraId="427AAF4D" w14:textId="77777777" w:rsidR="00124385" w:rsidRDefault="00124385" w:rsidP="009576F1">
            <w:pPr>
              <w:pStyle w:val="TAC"/>
              <w:rPr>
                <w:lang w:eastAsia="ko-KR"/>
              </w:rPr>
            </w:pPr>
            <w:r>
              <w:rPr>
                <w:lang w:eastAsia="ko-KR"/>
              </w:rPr>
              <w:t>44 (32+12)</w:t>
            </w:r>
          </w:p>
        </w:tc>
        <w:tc>
          <w:tcPr>
            <w:tcW w:w="1518" w:type="dxa"/>
            <w:tcBorders>
              <w:top w:val="single" w:sz="4" w:space="0" w:color="auto"/>
              <w:left w:val="single" w:sz="4" w:space="0" w:color="auto"/>
              <w:bottom w:val="single" w:sz="4" w:space="0" w:color="auto"/>
              <w:right w:val="single" w:sz="4" w:space="0" w:color="auto"/>
            </w:tcBorders>
            <w:hideMark/>
          </w:tcPr>
          <w:p w14:paraId="77A3EE31" w14:textId="77777777" w:rsidR="00124385" w:rsidRDefault="00124385" w:rsidP="009576F1">
            <w:pPr>
              <w:pStyle w:val="TAC"/>
              <w:rPr>
                <w:lang w:eastAsia="ko-KR"/>
              </w:rPr>
            </w:pPr>
            <w:r>
              <w:rPr>
                <w:lang w:eastAsia="ko-KR"/>
              </w:rPr>
              <w:t>36 (24+12)</w:t>
            </w:r>
          </w:p>
        </w:tc>
      </w:tr>
    </w:tbl>
    <w:p w14:paraId="7E5754D5" w14:textId="77777777" w:rsidR="00124385" w:rsidRDefault="00124385" w:rsidP="00124385">
      <w:pPr>
        <w:widowControl w:val="0"/>
        <w:spacing w:after="120"/>
        <w:rPr>
          <w:rFonts w:eastAsia="MS Mincho"/>
          <w:sz w:val="24"/>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11"/>
        <w:gridCol w:w="1430"/>
        <w:gridCol w:w="1500"/>
        <w:gridCol w:w="1803"/>
        <w:gridCol w:w="1399"/>
        <w:gridCol w:w="1518"/>
      </w:tblGrid>
      <w:tr w:rsidR="00124385" w14:paraId="182A3559"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775E6636" w14:textId="77777777" w:rsidR="00124385" w:rsidRDefault="00124385" w:rsidP="009576F1">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7B84291D" w14:textId="77777777" w:rsidR="00124385" w:rsidRDefault="00124385"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FR2, synchronous operation</w:t>
            </w:r>
          </w:p>
        </w:tc>
      </w:tr>
      <w:tr w:rsidR="00124385" w14:paraId="44B5D7E0" w14:textId="77777777" w:rsidTr="009576F1">
        <w:trPr>
          <w:jc w:val="center"/>
        </w:trPr>
        <w:tc>
          <w:tcPr>
            <w:tcW w:w="656" w:type="dxa"/>
            <w:tcBorders>
              <w:top w:val="nil"/>
              <w:left w:val="single" w:sz="4" w:space="0" w:color="auto"/>
              <w:bottom w:val="nil"/>
              <w:right w:val="single" w:sz="4" w:space="0" w:color="auto"/>
            </w:tcBorders>
            <w:hideMark/>
          </w:tcPr>
          <w:p w14:paraId="264D5BE5" w14:textId="77777777" w:rsidR="00124385" w:rsidRDefault="00124385" w:rsidP="009576F1">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hideMark/>
          </w:tcPr>
          <w:p w14:paraId="00CB1B64" w14:textId="77777777" w:rsidR="00124385" w:rsidRDefault="00124385" w:rsidP="009576F1">
            <w:pPr>
              <w:pStyle w:val="TAH"/>
              <w:rPr>
                <w:lang w:eastAsia="ko-KR"/>
              </w:rPr>
            </w:pPr>
            <w:r>
              <w:rPr>
                <w:lang w:eastAsia="ko-KR"/>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hideMark/>
          </w:tcPr>
          <w:p w14:paraId="0AE66B7A" w14:textId="77777777" w:rsidR="00124385" w:rsidRDefault="00124385" w:rsidP="009576F1">
            <w:pPr>
              <w:pStyle w:val="TAH"/>
              <w:rPr>
                <w:lang w:eastAsia="ko-KR"/>
              </w:rPr>
            </w:pPr>
            <w:r>
              <w:rPr>
                <w:lang w:eastAsia="ko-KR"/>
              </w:rPr>
              <w:t>When MG timing advance of 0.5ms is applied</w:t>
            </w:r>
          </w:p>
        </w:tc>
      </w:tr>
      <w:tr w:rsidR="00124385" w14:paraId="29DBE3E6"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0F278654" w14:textId="77777777" w:rsidR="00124385" w:rsidRDefault="00124385" w:rsidP="009576F1">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7A590D7E" w14:textId="77777777" w:rsidR="00124385" w:rsidRDefault="00124385" w:rsidP="009576F1">
            <w:pPr>
              <w:pStyle w:val="TAH"/>
              <w:rPr>
                <w:lang w:eastAsia="ko-KR"/>
              </w:rPr>
            </w:pPr>
            <w:r>
              <w:rPr>
                <w:lang w:eastAsia="ko-KR"/>
              </w:rPr>
              <w:t>MGL=5.5ms</w:t>
            </w:r>
          </w:p>
        </w:tc>
        <w:tc>
          <w:tcPr>
            <w:tcW w:w="1430" w:type="dxa"/>
            <w:tcBorders>
              <w:top w:val="single" w:sz="4" w:space="0" w:color="auto"/>
              <w:left w:val="single" w:sz="4" w:space="0" w:color="auto"/>
              <w:bottom w:val="single" w:sz="4" w:space="0" w:color="auto"/>
              <w:right w:val="single" w:sz="4" w:space="0" w:color="auto"/>
            </w:tcBorders>
            <w:hideMark/>
          </w:tcPr>
          <w:p w14:paraId="456797D4" w14:textId="77777777" w:rsidR="00124385" w:rsidRDefault="00124385" w:rsidP="009576F1">
            <w:pPr>
              <w:pStyle w:val="TAH"/>
              <w:rPr>
                <w:lang w:eastAsia="ko-KR"/>
              </w:rPr>
            </w:pPr>
            <w:r>
              <w:rPr>
                <w:lang w:eastAsia="ko-KR"/>
              </w:rPr>
              <w:t>MGL=3.5ms</w:t>
            </w:r>
          </w:p>
        </w:tc>
        <w:tc>
          <w:tcPr>
            <w:tcW w:w="1500" w:type="dxa"/>
            <w:tcBorders>
              <w:top w:val="single" w:sz="4" w:space="0" w:color="auto"/>
              <w:left w:val="single" w:sz="4" w:space="0" w:color="auto"/>
              <w:bottom w:val="single" w:sz="4" w:space="0" w:color="auto"/>
              <w:right w:val="single" w:sz="4" w:space="0" w:color="auto"/>
            </w:tcBorders>
            <w:hideMark/>
          </w:tcPr>
          <w:p w14:paraId="32388000" w14:textId="77777777" w:rsidR="00124385" w:rsidRDefault="00124385" w:rsidP="009576F1">
            <w:pPr>
              <w:pStyle w:val="TAH"/>
              <w:rPr>
                <w:lang w:eastAsia="ko-KR"/>
              </w:rPr>
            </w:pPr>
            <w:r>
              <w:rPr>
                <w:lang w:eastAsia="ko-KR"/>
              </w:rPr>
              <w:t>MGL=1.5ms</w:t>
            </w:r>
          </w:p>
        </w:tc>
        <w:tc>
          <w:tcPr>
            <w:tcW w:w="1803" w:type="dxa"/>
            <w:tcBorders>
              <w:top w:val="single" w:sz="4" w:space="0" w:color="auto"/>
              <w:left w:val="single" w:sz="4" w:space="0" w:color="auto"/>
              <w:bottom w:val="single" w:sz="4" w:space="0" w:color="auto"/>
              <w:right w:val="single" w:sz="4" w:space="0" w:color="auto"/>
            </w:tcBorders>
          </w:tcPr>
          <w:p w14:paraId="3C934DA0" w14:textId="77777777" w:rsidR="00124385" w:rsidRDefault="00124385" w:rsidP="009576F1">
            <w:pPr>
              <w:pStyle w:val="TAH"/>
              <w:rPr>
                <w:lang w:eastAsia="ko-KR"/>
              </w:rPr>
            </w:pPr>
            <w:r>
              <w:rPr>
                <w:lang w:eastAsia="ko-KR"/>
              </w:rPr>
              <w:t>MGL=5.5ms</w:t>
            </w:r>
          </w:p>
        </w:tc>
        <w:tc>
          <w:tcPr>
            <w:tcW w:w="1399" w:type="dxa"/>
            <w:tcBorders>
              <w:top w:val="single" w:sz="4" w:space="0" w:color="auto"/>
              <w:left w:val="single" w:sz="4" w:space="0" w:color="auto"/>
              <w:bottom w:val="single" w:sz="4" w:space="0" w:color="auto"/>
              <w:right w:val="single" w:sz="4" w:space="0" w:color="auto"/>
            </w:tcBorders>
            <w:hideMark/>
          </w:tcPr>
          <w:p w14:paraId="7A15D3DB" w14:textId="77777777" w:rsidR="00124385" w:rsidRDefault="00124385" w:rsidP="009576F1">
            <w:pPr>
              <w:pStyle w:val="TAH"/>
              <w:rPr>
                <w:lang w:eastAsia="ko-KR"/>
              </w:rPr>
            </w:pPr>
            <w:r>
              <w:rPr>
                <w:lang w:eastAsia="ko-KR"/>
              </w:rPr>
              <w:t>MGL=3.5ms</w:t>
            </w:r>
          </w:p>
        </w:tc>
        <w:tc>
          <w:tcPr>
            <w:tcW w:w="1518" w:type="dxa"/>
            <w:tcBorders>
              <w:top w:val="single" w:sz="4" w:space="0" w:color="auto"/>
              <w:left w:val="single" w:sz="4" w:space="0" w:color="auto"/>
              <w:bottom w:val="single" w:sz="4" w:space="0" w:color="auto"/>
              <w:right w:val="single" w:sz="4" w:space="0" w:color="auto"/>
            </w:tcBorders>
            <w:hideMark/>
          </w:tcPr>
          <w:p w14:paraId="326D6581" w14:textId="77777777" w:rsidR="00124385" w:rsidRDefault="00124385" w:rsidP="009576F1">
            <w:pPr>
              <w:pStyle w:val="TAH"/>
              <w:rPr>
                <w:lang w:eastAsia="ko-KR"/>
              </w:rPr>
            </w:pPr>
            <w:r>
              <w:rPr>
                <w:lang w:eastAsia="ko-KR"/>
              </w:rPr>
              <w:t>MGL=1.5ms</w:t>
            </w:r>
          </w:p>
        </w:tc>
      </w:tr>
      <w:tr w:rsidR="00124385" w14:paraId="745EDC36"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73C2C6D1" w14:textId="77777777" w:rsidR="00124385" w:rsidRDefault="00124385" w:rsidP="009576F1">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12523F15" w14:textId="77777777" w:rsidR="00124385" w:rsidRDefault="00124385" w:rsidP="009576F1">
            <w:pPr>
              <w:pStyle w:val="TAC"/>
              <w:rPr>
                <w:lang w:eastAsia="ko-KR"/>
              </w:rPr>
            </w:pPr>
            <w:r>
              <w:rPr>
                <w:lang w:eastAsia="ko-KR"/>
              </w:rPr>
              <w:t>28 (22+6)</w:t>
            </w:r>
          </w:p>
        </w:tc>
        <w:tc>
          <w:tcPr>
            <w:tcW w:w="1430" w:type="dxa"/>
            <w:tcBorders>
              <w:top w:val="single" w:sz="4" w:space="0" w:color="auto"/>
              <w:left w:val="single" w:sz="4" w:space="0" w:color="auto"/>
              <w:bottom w:val="single" w:sz="4" w:space="0" w:color="auto"/>
              <w:right w:val="single" w:sz="4" w:space="0" w:color="auto"/>
            </w:tcBorders>
            <w:hideMark/>
          </w:tcPr>
          <w:p w14:paraId="784AC58B" w14:textId="77777777" w:rsidR="00124385" w:rsidRDefault="00124385" w:rsidP="009576F1">
            <w:pPr>
              <w:pStyle w:val="TAC"/>
              <w:rPr>
                <w:lang w:eastAsia="ko-KR"/>
              </w:rPr>
            </w:pPr>
            <w:r>
              <w:rPr>
                <w:lang w:eastAsia="ko-KR"/>
              </w:rPr>
              <w:t>20 (14+6)</w:t>
            </w:r>
          </w:p>
        </w:tc>
        <w:tc>
          <w:tcPr>
            <w:tcW w:w="1500" w:type="dxa"/>
            <w:tcBorders>
              <w:top w:val="single" w:sz="4" w:space="0" w:color="auto"/>
              <w:left w:val="single" w:sz="4" w:space="0" w:color="auto"/>
              <w:bottom w:val="single" w:sz="4" w:space="0" w:color="auto"/>
              <w:right w:val="single" w:sz="4" w:space="0" w:color="auto"/>
            </w:tcBorders>
            <w:hideMark/>
          </w:tcPr>
          <w:p w14:paraId="6789592F" w14:textId="77777777" w:rsidR="00124385" w:rsidRDefault="00124385" w:rsidP="009576F1">
            <w:pPr>
              <w:pStyle w:val="TAC"/>
              <w:rPr>
                <w:lang w:eastAsia="ko-KR"/>
              </w:rPr>
            </w:pPr>
            <w:r>
              <w:rPr>
                <w:lang w:eastAsia="ko-KR"/>
              </w:rPr>
              <w:t>16 (10+6)</w:t>
            </w:r>
          </w:p>
        </w:tc>
        <w:tc>
          <w:tcPr>
            <w:tcW w:w="1803" w:type="dxa"/>
            <w:tcBorders>
              <w:top w:val="single" w:sz="4" w:space="0" w:color="auto"/>
              <w:left w:val="single" w:sz="4" w:space="0" w:color="auto"/>
              <w:bottom w:val="single" w:sz="4" w:space="0" w:color="auto"/>
              <w:right w:val="single" w:sz="4" w:space="0" w:color="auto"/>
            </w:tcBorders>
          </w:tcPr>
          <w:p w14:paraId="1B2F4B4D" w14:textId="77777777" w:rsidR="00124385" w:rsidRDefault="00124385" w:rsidP="009576F1">
            <w:pPr>
              <w:pStyle w:val="TAC"/>
              <w:rPr>
                <w:lang w:eastAsia="ko-KR"/>
              </w:rPr>
            </w:pPr>
            <w:r>
              <w:rPr>
                <w:lang w:eastAsia="ko-KR"/>
              </w:rPr>
              <w:t>28 (22+6)</w:t>
            </w:r>
          </w:p>
        </w:tc>
        <w:tc>
          <w:tcPr>
            <w:tcW w:w="1399" w:type="dxa"/>
            <w:tcBorders>
              <w:top w:val="single" w:sz="4" w:space="0" w:color="auto"/>
              <w:left w:val="single" w:sz="4" w:space="0" w:color="auto"/>
              <w:bottom w:val="single" w:sz="4" w:space="0" w:color="auto"/>
              <w:right w:val="single" w:sz="4" w:space="0" w:color="auto"/>
            </w:tcBorders>
            <w:hideMark/>
          </w:tcPr>
          <w:p w14:paraId="006879AE" w14:textId="77777777" w:rsidR="00124385" w:rsidRDefault="00124385" w:rsidP="009576F1">
            <w:pPr>
              <w:pStyle w:val="TAC"/>
              <w:rPr>
                <w:lang w:eastAsia="ko-KR"/>
              </w:rPr>
            </w:pPr>
            <w:r>
              <w:rPr>
                <w:lang w:eastAsia="ko-KR"/>
              </w:rPr>
              <w:t>20 (14+6)</w:t>
            </w:r>
          </w:p>
        </w:tc>
        <w:tc>
          <w:tcPr>
            <w:tcW w:w="1518" w:type="dxa"/>
            <w:tcBorders>
              <w:top w:val="single" w:sz="4" w:space="0" w:color="auto"/>
              <w:left w:val="single" w:sz="4" w:space="0" w:color="auto"/>
              <w:bottom w:val="single" w:sz="4" w:space="0" w:color="auto"/>
              <w:right w:val="single" w:sz="4" w:space="0" w:color="auto"/>
            </w:tcBorders>
            <w:hideMark/>
          </w:tcPr>
          <w:p w14:paraId="4310BE3C" w14:textId="77777777" w:rsidR="00124385" w:rsidRDefault="00124385" w:rsidP="009576F1">
            <w:pPr>
              <w:pStyle w:val="TAC"/>
              <w:rPr>
                <w:lang w:eastAsia="ko-KR"/>
              </w:rPr>
            </w:pPr>
            <w:r>
              <w:rPr>
                <w:lang w:eastAsia="ko-KR"/>
              </w:rPr>
              <w:t>16 (10+6)</w:t>
            </w:r>
          </w:p>
        </w:tc>
      </w:tr>
      <w:tr w:rsidR="00124385" w14:paraId="4C0D53A2"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7632F8BA" w14:textId="77777777" w:rsidR="00124385" w:rsidRDefault="00124385" w:rsidP="009576F1">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1C7CF42E" w14:textId="77777777" w:rsidR="00124385" w:rsidRDefault="00124385" w:rsidP="009576F1">
            <w:pPr>
              <w:pStyle w:val="TAC"/>
              <w:rPr>
                <w:lang w:eastAsia="ko-KR"/>
              </w:rPr>
            </w:pPr>
            <w:r>
              <w:rPr>
                <w:lang w:eastAsia="ko-KR"/>
              </w:rPr>
              <w:t>56 (44+12)</w:t>
            </w:r>
          </w:p>
        </w:tc>
        <w:tc>
          <w:tcPr>
            <w:tcW w:w="1430" w:type="dxa"/>
            <w:tcBorders>
              <w:top w:val="single" w:sz="4" w:space="0" w:color="auto"/>
              <w:left w:val="single" w:sz="4" w:space="0" w:color="auto"/>
              <w:bottom w:val="single" w:sz="4" w:space="0" w:color="auto"/>
              <w:right w:val="single" w:sz="4" w:space="0" w:color="auto"/>
            </w:tcBorders>
            <w:hideMark/>
          </w:tcPr>
          <w:p w14:paraId="00B03EE3" w14:textId="77777777" w:rsidR="00124385" w:rsidRDefault="00124385" w:rsidP="009576F1">
            <w:pPr>
              <w:pStyle w:val="TAC"/>
              <w:rPr>
                <w:lang w:eastAsia="ko-KR"/>
              </w:rPr>
            </w:pPr>
            <w:r>
              <w:rPr>
                <w:lang w:eastAsia="ko-KR"/>
              </w:rPr>
              <w:t>40 (28+12)</w:t>
            </w:r>
          </w:p>
        </w:tc>
        <w:tc>
          <w:tcPr>
            <w:tcW w:w="1500" w:type="dxa"/>
            <w:tcBorders>
              <w:top w:val="single" w:sz="4" w:space="0" w:color="auto"/>
              <w:left w:val="single" w:sz="4" w:space="0" w:color="auto"/>
              <w:bottom w:val="single" w:sz="4" w:space="0" w:color="auto"/>
              <w:right w:val="single" w:sz="4" w:space="0" w:color="auto"/>
            </w:tcBorders>
            <w:hideMark/>
          </w:tcPr>
          <w:p w14:paraId="04694A75" w14:textId="77777777" w:rsidR="00124385" w:rsidRDefault="00124385" w:rsidP="009576F1">
            <w:pPr>
              <w:pStyle w:val="TAC"/>
              <w:rPr>
                <w:lang w:eastAsia="ko-KR"/>
              </w:rPr>
            </w:pPr>
            <w:r>
              <w:rPr>
                <w:lang w:eastAsia="ko-KR"/>
              </w:rPr>
              <w:t>32 (20+12)</w:t>
            </w:r>
          </w:p>
        </w:tc>
        <w:tc>
          <w:tcPr>
            <w:tcW w:w="1803" w:type="dxa"/>
            <w:tcBorders>
              <w:top w:val="single" w:sz="4" w:space="0" w:color="auto"/>
              <w:left w:val="single" w:sz="4" w:space="0" w:color="auto"/>
              <w:bottom w:val="single" w:sz="4" w:space="0" w:color="auto"/>
              <w:right w:val="single" w:sz="4" w:space="0" w:color="auto"/>
            </w:tcBorders>
          </w:tcPr>
          <w:p w14:paraId="565A22A0" w14:textId="77777777" w:rsidR="00124385" w:rsidRDefault="00124385" w:rsidP="009576F1">
            <w:pPr>
              <w:pStyle w:val="TAC"/>
              <w:rPr>
                <w:lang w:eastAsia="ko-KR"/>
              </w:rPr>
            </w:pPr>
            <w:r>
              <w:rPr>
                <w:lang w:eastAsia="ko-KR"/>
              </w:rPr>
              <w:t>56 (44+12)</w:t>
            </w:r>
          </w:p>
        </w:tc>
        <w:tc>
          <w:tcPr>
            <w:tcW w:w="1399" w:type="dxa"/>
            <w:tcBorders>
              <w:top w:val="single" w:sz="4" w:space="0" w:color="auto"/>
              <w:left w:val="single" w:sz="4" w:space="0" w:color="auto"/>
              <w:bottom w:val="single" w:sz="4" w:space="0" w:color="auto"/>
              <w:right w:val="single" w:sz="4" w:space="0" w:color="auto"/>
            </w:tcBorders>
            <w:hideMark/>
          </w:tcPr>
          <w:p w14:paraId="5AEF3B55" w14:textId="77777777" w:rsidR="00124385" w:rsidRDefault="00124385" w:rsidP="009576F1">
            <w:pPr>
              <w:pStyle w:val="TAC"/>
              <w:rPr>
                <w:lang w:eastAsia="ko-KR"/>
              </w:rPr>
            </w:pPr>
            <w:r>
              <w:rPr>
                <w:lang w:eastAsia="ko-KR"/>
              </w:rPr>
              <w:t>40 (28+12)</w:t>
            </w:r>
          </w:p>
        </w:tc>
        <w:tc>
          <w:tcPr>
            <w:tcW w:w="1518" w:type="dxa"/>
            <w:tcBorders>
              <w:top w:val="single" w:sz="4" w:space="0" w:color="auto"/>
              <w:left w:val="single" w:sz="4" w:space="0" w:color="auto"/>
              <w:bottom w:val="single" w:sz="4" w:space="0" w:color="auto"/>
              <w:right w:val="single" w:sz="4" w:space="0" w:color="auto"/>
            </w:tcBorders>
            <w:hideMark/>
          </w:tcPr>
          <w:p w14:paraId="26C4195A" w14:textId="77777777" w:rsidR="00124385" w:rsidRDefault="00124385" w:rsidP="009576F1">
            <w:pPr>
              <w:pStyle w:val="TAC"/>
              <w:rPr>
                <w:lang w:eastAsia="ko-KR"/>
              </w:rPr>
            </w:pPr>
            <w:r>
              <w:rPr>
                <w:lang w:eastAsia="ko-KR"/>
              </w:rPr>
              <w:t>32 (20+12)</w:t>
            </w:r>
          </w:p>
        </w:tc>
      </w:tr>
    </w:tbl>
    <w:p w14:paraId="0FCC4DF2" w14:textId="04595BC9" w:rsidR="00810316" w:rsidRPr="00612A50" w:rsidRDefault="006A1817" w:rsidP="00326218">
      <w:pPr>
        <w:pStyle w:val="RAN4H2"/>
        <w:ind w:left="567" w:hanging="567"/>
        <w:rPr>
          <w:color w:val="000000" w:themeColor="text1"/>
          <w:lang w:val="en-GB"/>
        </w:rPr>
      </w:pPr>
      <w:r w:rsidRPr="00612A50">
        <w:rPr>
          <w:color w:val="000000" w:themeColor="text1"/>
          <w:lang w:val="en-GB"/>
        </w:rPr>
        <w:t xml:space="preserve">NCSG pattern design - </w:t>
      </w:r>
      <w:r w:rsidR="00646CBB" w:rsidRPr="00612A50">
        <w:rPr>
          <w:color w:val="000000" w:themeColor="text1"/>
          <w:lang w:val="en-GB"/>
        </w:rPr>
        <w:t>R</w:t>
      </w:r>
      <w:r w:rsidR="00D448ED" w:rsidRPr="00612A50">
        <w:rPr>
          <w:color w:val="000000" w:themeColor="text1"/>
          <w:lang w:val="en-GB"/>
        </w:rPr>
        <w:t>euse of legacy gap patterns</w:t>
      </w:r>
    </w:p>
    <w:p w14:paraId="128E9BC9" w14:textId="36E6B334" w:rsidR="00D448ED" w:rsidRPr="00612A50" w:rsidRDefault="005E0A4F" w:rsidP="00FB7FAE">
      <w:pPr>
        <w:rPr>
          <w:color w:val="000000" w:themeColor="text1"/>
          <w:lang w:val="en-GB"/>
        </w:rPr>
      </w:pPr>
      <w:r w:rsidRPr="00612A50">
        <w:rPr>
          <w:lang w:val="en-GB"/>
        </w:rPr>
        <w:t>RAN4 #</w:t>
      </w:r>
      <w:r w:rsidR="001D58BC">
        <w:rPr>
          <w:lang w:val="en-GB"/>
        </w:rPr>
        <w:t>100</w:t>
      </w:r>
      <w:r w:rsidRPr="00612A50">
        <w:rPr>
          <w:lang w:val="en-GB"/>
        </w:rPr>
        <w:t xml:space="preserve">-e continued the discussion on reuse of legacy </w:t>
      </w:r>
      <w:r w:rsidR="00582FFD">
        <w:rPr>
          <w:lang w:val="en-GB"/>
        </w:rPr>
        <w:t>MG</w:t>
      </w:r>
      <w:r w:rsidRPr="00612A50">
        <w:rPr>
          <w:lang w:val="en-GB"/>
        </w:rPr>
        <w:t xml:space="preserve"> patterns for NCSG</w:t>
      </w:r>
      <w:r w:rsidR="00582FFD">
        <w:rPr>
          <w:lang w:val="en-GB"/>
        </w:rPr>
        <w:t xml:space="preserve"> and definition of a subset of mandatory patterns</w:t>
      </w:r>
      <w:r w:rsidRPr="00612A50">
        <w:rPr>
          <w:lang w:val="en-GB"/>
        </w:rPr>
        <w:t xml:space="preserve">. In fact, </w:t>
      </w:r>
      <w:r w:rsidR="00D448ED" w:rsidRPr="00612A50">
        <w:rPr>
          <w:color w:val="000000" w:themeColor="text1"/>
          <w:lang w:val="en-GB"/>
        </w:rPr>
        <w:t>TS 38.133, Table 9.1.2-1 defines 26 MG patterns with different MGL and MGRP, as depicted below.</w:t>
      </w:r>
    </w:p>
    <w:p w14:paraId="3F436440" w14:textId="734BB7B3" w:rsidR="00D448ED" w:rsidRPr="00612A50" w:rsidRDefault="00D448ED" w:rsidP="00D448ED">
      <w:pPr>
        <w:pStyle w:val="TH"/>
      </w:pPr>
      <w:r w:rsidRPr="00612A50">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75"/>
        <w:gridCol w:w="1747"/>
      </w:tblGrid>
      <w:tr w:rsidR="00D448ED" w:rsidRPr="00612A50" w14:paraId="0FA0CBAB"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C025E4" w14:textId="77777777" w:rsidR="00D448ED" w:rsidRPr="00612A50" w:rsidRDefault="00D448ED" w:rsidP="007F3BE0">
            <w:pPr>
              <w:pStyle w:val="TAH"/>
            </w:pPr>
            <w:r w:rsidRPr="00612A50">
              <w:t>Gap Pattern Id</w:t>
            </w:r>
          </w:p>
        </w:tc>
        <w:tc>
          <w:tcPr>
            <w:tcW w:w="1832" w:type="pct"/>
            <w:tcBorders>
              <w:top w:val="single" w:sz="4" w:space="0" w:color="auto"/>
              <w:left w:val="single" w:sz="4" w:space="0" w:color="auto"/>
              <w:bottom w:val="single" w:sz="4" w:space="0" w:color="auto"/>
              <w:right w:val="single" w:sz="4" w:space="0" w:color="auto"/>
            </w:tcBorders>
            <w:hideMark/>
          </w:tcPr>
          <w:p w14:paraId="117A6E2D" w14:textId="77777777" w:rsidR="00D448ED" w:rsidRPr="00612A50" w:rsidRDefault="00D448ED" w:rsidP="007F3BE0">
            <w:pPr>
              <w:pStyle w:val="TAH"/>
            </w:pPr>
            <w:r w:rsidRPr="00612A50">
              <w:rPr>
                <w:lang w:eastAsia="zh-CN"/>
              </w:rPr>
              <w:t xml:space="preserve">Measurement </w:t>
            </w:r>
            <w:r w:rsidRPr="00612A50">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0E17FBA" w14:textId="77777777" w:rsidR="00D448ED" w:rsidRPr="00612A50" w:rsidRDefault="00D448ED" w:rsidP="007F3BE0">
            <w:pPr>
              <w:pStyle w:val="TAH"/>
            </w:pPr>
            <w:r w:rsidRPr="00612A50">
              <w:rPr>
                <w:lang w:eastAsia="zh-CN"/>
              </w:rPr>
              <w:t>Measurement</w:t>
            </w:r>
            <w:r w:rsidRPr="00612A50">
              <w:t xml:space="preserve"> Gap Repetition Period</w:t>
            </w:r>
          </w:p>
          <w:p w14:paraId="05EDD213" w14:textId="77777777" w:rsidR="00D448ED" w:rsidRPr="00612A50" w:rsidRDefault="00D448ED" w:rsidP="007F3BE0">
            <w:pPr>
              <w:pStyle w:val="TAH"/>
            </w:pPr>
            <w:r w:rsidRPr="00612A50">
              <w:t>(MGRP, ms)</w:t>
            </w:r>
          </w:p>
        </w:tc>
      </w:tr>
      <w:tr w:rsidR="00D448ED" w:rsidRPr="00612A50" w14:paraId="79AC0D1F"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B20B68" w14:textId="77777777" w:rsidR="00D448ED" w:rsidRPr="00612A50" w:rsidRDefault="00D448ED" w:rsidP="007F3BE0">
            <w:pPr>
              <w:pStyle w:val="TAC"/>
              <w:rPr>
                <w:snapToGrid w:val="0"/>
              </w:rPr>
            </w:pPr>
            <w:r w:rsidRPr="00612A50">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76C55AC" w14:textId="77777777" w:rsidR="00D448ED" w:rsidRPr="00612A50" w:rsidRDefault="00D448ED" w:rsidP="007F3BE0">
            <w:pPr>
              <w:pStyle w:val="TAC"/>
              <w:rPr>
                <w:snapToGrid w:val="0"/>
              </w:rPr>
            </w:pPr>
            <w:r w:rsidRPr="00612A50">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21F6680" w14:textId="77777777" w:rsidR="00D448ED" w:rsidRPr="00612A50" w:rsidRDefault="00D448ED" w:rsidP="007F3BE0">
            <w:pPr>
              <w:pStyle w:val="TAC"/>
              <w:rPr>
                <w:snapToGrid w:val="0"/>
              </w:rPr>
            </w:pPr>
            <w:r w:rsidRPr="00612A50">
              <w:rPr>
                <w:snapToGrid w:val="0"/>
              </w:rPr>
              <w:t>40</w:t>
            </w:r>
          </w:p>
        </w:tc>
      </w:tr>
      <w:tr w:rsidR="00D448ED" w:rsidRPr="00612A50" w14:paraId="102E7C3C"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80492F" w14:textId="77777777" w:rsidR="00D448ED" w:rsidRPr="00612A50" w:rsidRDefault="00D448ED" w:rsidP="007F3BE0">
            <w:pPr>
              <w:pStyle w:val="TAC"/>
              <w:rPr>
                <w:snapToGrid w:val="0"/>
              </w:rPr>
            </w:pPr>
            <w:r w:rsidRPr="00612A50">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C8471B5" w14:textId="77777777" w:rsidR="00D448ED" w:rsidRPr="00612A50" w:rsidRDefault="00D448ED" w:rsidP="007F3BE0">
            <w:pPr>
              <w:pStyle w:val="TAC"/>
              <w:rPr>
                <w:snapToGrid w:val="0"/>
              </w:rPr>
            </w:pPr>
            <w:r w:rsidRPr="00612A50">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00AFA3C" w14:textId="77777777" w:rsidR="00D448ED" w:rsidRPr="00612A50" w:rsidRDefault="00D448ED" w:rsidP="007F3BE0">
            <w:pPr>
              <w:pStyle w:val="TAC"/>
              <w:rPr>
                <w:snapToGrid w:val="0"/>
              </w:rPr>
            </w:pPr>
            <w:r w:rsidRPr="00612A50">
              <w:rPr>
                <w:snapToGrid w:val="0"/>
              </w:rPr>
              <w:t>80</w:t>
            </w:r>
          </w:p>
        </w:tc>
      </w:tr>
      <w:tr w:rsidR="00A93261" w:rsidRPr="00612A50" w14:paraId="39CF9029"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6260B242" w14:textId="77777777" w:rsidR="00D448ED" w:rsidRPr="00582FFD" w:rsidRDefault="00D448ED" w:rsidP="007F3BE0">
            <w:pPr>
              <w:pStyle w:val="TAC"/>
              <w:rPr>
                <w:snapToGrid w:val="0"/>
              </w:rPr>
            </w:pPr>
            <w:r w:rsidRPr="00582FFD">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32A36B1D" w14:textId="77777777" w:rsidR="00D448ED" w:rsidRPr="00582FFD" w:rsidRDefault="00D448ED" w:rsidP="007F3BE0">
            <w:pPr>
              <w:pStyle w:val="TAC"/>
              <w:rPr>
                <w:snapToGrid w:val="0"/>
              </w:rPr>
            </w:pPr>
            <w:r w:rsidRPr="00582FFD">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425108E8" w14:textId="77777777" w:rsidR="00D448ED" w:rsidRPr="00582FFD" w:rsidRDefault="00D448ED" w:rsidP="007F3BE0">
            <w:pPr>
              <w:pStyle w:val="TAC"/>
              <w:rPr>
                <w:snapToGrid w:val="0"/>
              </w:rPr>
            </w:pPr>
            <w:r w:rsidRPr="00582FFD">
              <w:rPr>
                <w:snapToGrid w:val="0"/>
                <w:lang w:eastAsia="ko-KR"/>
              </w:rPr>
              <w:t>40</w:t>
            </w:r>
          </w:p>
        </w:tc>
      </w:tr>
      <w:tr w:rsidR="00A93261" w:rsidRPr="00612A50" w14:paraId="054AE254"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6ADA539A" w14:textId="77777777" w:rsidR="00D448ED" w:rsidRPr="00582FFD" w:rsidRDefault="00D448ED" w:rsidP="007F3BE0">
            <w:pPr>
              <w:pStyle w:val="TAC"/>
              <w:rPr>
                <w:snapToGrid w:val="0"/>
              </w:rPr>
            </w:pPr>
            <w:r w:rsidRPr="00582FFD">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54C62B90" w14:textId="77777777" w:rsidR="00D448ED" w:rsidRPr="00582FFD" w:rsidRDefault="00D448ED" w:rsidP="007F3BE0">
            <w:pPr>
              <w:pStyle w:val="TAC"/>
              <w:rPr>
                <w:snapToGrid w:val="0"/>
              </w:rPr>
            </w:pPr>
            <w:r w:rsidRPr="00582FFD">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51820D73" w14:textId="77777777" w:rsidR="00D448ED" w:rsidRPr="00582FFD" w:rsidRDefault="00D448ED" w:rsidP="007F3BE0">
            <w:pPr>
              <w:pStyle w:val="TAC"/>
              <w:rPr>
                <w:snapToGrid w:val="0"/>
              </w:rPr>
            </w:pPr>
            <w:r w:rsidRPr="00582FFD">
              <w:rPr>
                <w:snapToGrid w:val="0"/>
                <w:lang w:eastAsia="ko-KR"/>
              </w:rPr>
              <w:t>80</w:t>
            </w:r>
          </w:p>
        </w:tc>
      </w:tr>
      <w:tr w:rsidR="00D448ED" w:rsidRPr="00612A50" w14:paraId="4D85D1BC"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24D9530F" w14:textId="77777777" w:rsidR="00D448ED" w:rsidRPr="00582FFD" w:rsidRDefault="00D448ED" w:rsidP="007F3BE0">
            <w:pPr>
              <w:pStyle w:val="TAC"/>
              <w:rPr>
                <w:snapToGrid w:val="0"/>
                <w:lang w:eastAsia="ko-KR"/>
              </w:rPr>
            </w:pPr>
            <w:r w:rsidRPr="00582FFD">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4054362C" w14:textId="77777777" w:rsidR="00D448ED" w:rsidRPr="00582FFD" w:rsidRDefault="00D448ED" w:rsidP="007F3BE0">
            <w:pPr>
              <w:pStyle w:val="TAC"/>
              <w:rPr>
                <w:snapToGrid w:val="0"/>
                <w:lang w:eastAsia="ko-KR"/>
              </w:rPr>
            </w:pPr>
            <w:r w:rsidRPr="00582FFD">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79AF1A03" w14:textId="77777777" w:rsidR="00D448ED" w:rsidRPr="00582FFD" w:rsidRDefault="00D448ED" w:rsidP="007F3BE0">
            <w:pPr>
              <w:pStyle w:val="TAC"/>
              <w:rPr>
                <w:snapToGrid w:val="0"/>
                <w:lang w:eastAsia="ko-KR"/>
              </w:rPr>
            </w:pPr>
            <w:r w:rsidRPr="00582FFD">
              <w:rPr>
                <w:snapToGrid w:val="0"/>
                <w:lang w:eastAsia="ko-KR"/>
              </w:rPr>
              <w:t>20</w:t>
            </w:r>
          </w:p>
        </w:tc>
      </w:tr>
      <w:tr w:rsidR="00D448ED" w:rsidRPr="00612A50" w14:paraId="6562BB06"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21CC01D3" w14:textId="77777777" w:rsidR="00D448ED" w:rsidRPr="00582FFD" w:rsidRDefault="00D448ED" w:rsidP="007F3BE0">
            <w:pPr>
              <w:pStyle w:val="TAC"/>
              <w:rPr>
                <w:snapToGrid w:val="0"/>
                <w:lang w:eastAsia="ko-KR"/>
              </w:rPr>
            </w:pPr>
            <w:r w:rsidRPr="00582FFD">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2A6EBE0A" w14:textId="77777777" w:rsidR="00D448ED" w:rsidRPr="00582FFD" w:rsidRDefault="00D448ED" w:rsidP="007F3BE0">
            <w:pPr>
              <w:pStyle w:val="TAC"/>
              <w:rPr>
                <w:snapToGrid w:val="0"/>
                <w:lang w:eastAsia="ko-KR"/>
              </w:rPr>
            </w:pPr>
            <w:r w:rsidRPr="00582FFD">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757D5CEC" w14:textId="77777777" w:rsidR="00D448ED" w:rsidRPr="00582FFD" w:rsidRDefault="00D448ED" w:rsidP="007F3BE0">
            <w:pPr>
              <w:pStyle w:val="TAC"/>
              <w:rPr>
                <w:snapToGrid w:val="0"/>
                <w:lang w:eastAsia="ko-KR"/>
              </w:rPr>
            </w:pPr>
            <w:r w:rsidRPr="00582FFD">
              <w:rPr>
                <w:snapToGrid w:val="0"/>
                <w:lang w:eastAsia="ko-KR"/>
              </w:rPr>
              <w:t>160</w:t>
            </w:r>
          </w:p>
        </w:tc>
      </w:tr>
      <w:tr w:rsidR="00D448ED" w:rsidRPr="00612A50" w14:paraId="34335135"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17ADC799" w14:textId="77777777" w:rsidR="00D448ED" w:rsidRPr="00582FFD" w:rsidRDefault="00D448ED" w:rsidP="007F3BE0">
            <w:pPr>
              <w:pStyle w:val="TAC"/>
              <w:rPr>
                <w:snapToGrid w:val="0"/>
                <w:lang w:eastAsia="ko-KR"/>
              </w:rPr>
            </w:pPr>
            <w:r w:rsidRPr="00582FFD">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00CEFA13" w14:textId="77777777" w:rsidR="00D448ED" w:rsidRPr="00582FFD" w:rsidRDefault="00D448ED" w:rsidP="007F3BE0">
            <w:pPr>
              <w:pStyle w:val="TAC"/>
              <w:rPr>
                <w:snapToGrid w:val="0"/>
                <w:lang w:eastAsia="ko-KR"/>
              </w:rPr>
            </w:pPr>
            <w:r w:rsidRPr="00582FFD">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1F5C54F0" w14:textId="77777777" w:rsidR="00D448ED" w:rsidRPr="00582FFD" w:rsidRDefault="00D448ED" w:rsidP="007F3BE0">
            <w:pPr>
              <w:pStyle w:val="TAC"/>
              <w:rPr>
                <w:snapToGrid w:val="0"/>
                <w:lang w:eastAsia="ko-KR"/>
              </w:rPr>
            </w:pPr>
            <w:r w:rsidRPr="00582FFD">
              <w:rPr>
                <w:snapToGrid w:val="0"/>
              </w:rPr>
              <w:t>20</w:t>
            </w:r>
          </w:p>
        </w:tc>
      </w:tr>
      <w:tr w:rsidR="00D448ED" w:rsidRPr="00612A50" w14:paraId="1A09B9C2"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2FBF3150" w14:textId="77777777" w:rsidR="00D448ED" w:rsidRPr="00582FFD" w:rsidRDefault="00D448ED" w:rsidP="007F3BE0">
            <w:pPr>
              <w:pStyle w:val="TAC"/>
              <w:rPr>
                <w:snapToGrid w:val="0"/>
                <w:lang w:eastAsia="ko-KR"/>
              </w:rPr>
            </w:pPr>
            <w:r w:rsidRPr="00582FFD">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54D39E18" w14:textId="77777777" w:rsidR="00D448ED" w:rsidRPr="00582FFD" w:rsidRDefault="00D448ED" w:rsidP="007F3BE0">
            <w:pPr>
              <w:pStyle w:val="TAC"/>
              <w:rPr>
                <w:snapToGrid w:val="0"/>
                <w:lang w:eastAsia="ko-KR"/>
              </w:rPr>
            </w:pPr>
            <w:r w:rsidRPr="00582FFD">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5564E09D" w14:textId="77777777" w:rsidR="00D448ED" w:rsidRPr="00582FFD" w:rsidRDefault="00D448ED" w:rsidP="007F3BE0">
            <w:pPr>
              <w:pStyle w:val="TAC"/>
              <w:rPr>
                <w:snapToGrid w:val="0"/>
                <w:lang w:eastAsia="ko-KR"/>
              </w:rPr>
            </w:pPr>
            <w:r w:rsidRPr="00582FFD">
              <w:rPr>
                <w:snapToGrid w:val="0"/>
              </w:rPr>
              <w:t>40</w:t>
            </w:r>
          </w:p>
        </w:tc>
      </w:tr>
      <w:tr w:rsidR="00D448ED" w:rsidRPr="00612A50" w14:paraId="65351085"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02280F56" w14:textId="77777777" w:rsidR="00D448ED" w:rsidRPr="00582FFD" w:rsidRDefault="00D448ED" w:rsidP="007F3BE0">
            <w:pPr>
              <w:pStyle w:val="TAC"/>
              <w:rPr>
                <w:snapToGrid w:val="0"/>
                <w:lang w:eastAsia="ko-KR"/>
              </w:rPr>
            </w:pPr>
            <w:r w:rsidRPr="00582FFD">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55E11123" w14:textId="77777777" w:rsidR="00D448ED" w:rsidRPr="00582FFD" w:rsidRDefault="00D448ED" w:rsidP="007F3BE0">
            <w:pPr>
              <w:pStyle w:val="TAC"/>
              <w:rPr>
                <w:snapToGrid w:val="0"/>
                <w:lang w:eastAsia="ko-KR"/>
              </w:rPr>
            </w:pPr>
            <w:r w:rsidRPr="00582FFD">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365B3CB7" w14:textId="77777777" w:rsidR="00D448ED" w:rsidRPr="00582FFD" w:rsidRDefault="00D448ED" w:rsidP="007F3BE0">
            <w:pPr>
              <w:pStyle w:val="TAC"/>
              <w:rPr>
                <w:snapToGrid w:val="0"/>
                <w:lang w:eastAsia="ko-KR"/>
              </w:rPr>
            </w:pPr>
            <w:r w:rsidRPr="00582FFD">
              <w:rPr>
                <w:snapToGrid w:val="0"/>
                <w:lang w:eastAsia="ko-KR"/>
              </w:rPr>
              <w:t>80</w:t>
            </w:r>
          </w:p>
        </w:tc>
      </w:tr>
      <w:tr w:rsidR="00D448ED" w:rsidRPr="00612A50" w14:paraId="1F3310CA"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3FC7A891" w14:textId="77777777" w:rsidR="00D448ED" w:rsidRPr="00582FFD" w:rsidRDefault="00D448ED" w:rsidP="007F3BE0">
            <w:pPr>
              <w:pStyle w:val="TAC"/>
              <w:rPr>
                <w:snapToGrid w:val="0"/>
                <w:lang w:eastAsia="ko-KR"/>
              </w:rPr>
            </w:pPr>
            <w:r w:rsidRPr="00582FFD">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699A8BE1" w14:textId="77777777" w:rsidR="00D448ED" w:rsidRPr="00582FFD" w:rsidRDefault="00D448ED" w:rsidP="007F3BE0">
            <w:pPr>
              <w:pStyle w:val="TAC"/>
              <w:rPr>
                <w:snapToGrid w:val="0"/>
                <w:lang w:eastAsia="ko-KR"/>
              </w:rPr>
            </w:pPr>
            <w:r w:rsidRPr="00582FFD">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68F52255" w14:textId="77777777" w:rsidR="00D448ED" w:rsidRPr="00582FFD" w:rsidRDefault="00D448ED" w:rsidP="007F3BE0">
            <w:pPr>
              <w:pStyle w:val="TAC"/>
              <w:rPr>
                <w:snapToGrid w:val="0"/>
                <w:lang w:eastAsia="ko-KR"/>
              </w:rPr>
            </w:pPr>
            <w:r w:rsidRPr="00582FFD">
              <w:rPr>
                <w:snapToGrid w:val="0"/>
                <w:lang w:eastAsia="ko-KR"/>
              </w:rPr>
              <w:t>160</w:t>
            </w:r>
          </w:p>
        </w:tc>
      </w:tr>
      <w:tr w:rsidR="00D448ED" w:rsidRPr="00612A50" w14:paraId="5FACEED8"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0517DD2B" w14:textId="77777777" w:rsidR="00D448ED" w:rsidRPr="00582FFD" w:rsidRDefault="00D448ED" w:rsidP="007F3BE0">
            <w:pPr>
              <w:pStyle w:val="TAC"/>
              <w:rPr>
                <w:snapToGrid w:val="0"/>
                <w:lang w:eastAsia="ko-KR"/>
              </w:rPr>
            </w:pPr>
            <w:r w:rsidRPr="00582FFD">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7F8C6E8B" w14:textId="77777777" w:rsidR="00D448ED" w:rsidRPr="00582FFD" w:rsidRDefault="00D448ED" w:rsidP="007F3BE0">
            <w:pPr>
              <w:pStyle w:val="TAC"/>
              <w:rPr>
                <w:snapToGrid w:val="0"/>
                <w:lang w:eastAsia="ko-KR"/>
              </w:rPr>
            </w:pPr>
            <w:r w:rsidRPr="00582FFD">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4979C5FA" w14:textId="77777777" w:rsidR="00D448ED" w:rsidRPr="00582FFD" w:rsidRDefault="00D448ED" w:rsidP="007F3BE0">
            <w:pPr>
              <w:pStyle w:val="TAC"/>
              <w:rPr>
                <w:snapToGrid w:val="0"/>
                <w:lang w:eastAsia="ko-KR"/>
              </w:rPr>
            </w:pPr>
            <w:r w:rsidRPr="00582FFD">
              <w:rPr>
                <w:snapToGrid w:val="0"/>
              </w:rPr>
              <w:t>20</w:t>
            </w:r>
          </w:p>
        </w:tc>
      </w:tr>
      <w:tr w:rsidR="00D448ED" w:rsidRPr="00612A50" w14:paraId="3B77999D"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0853CB4F" w14:textId="77777777" w:rsidR="00D448ED" w:rsidRPr="00582FFD" w:rsidRDefault="00D448ED" w:rsidP="007F3BE0">
            <w:pPr>
              <w:pStyle w:val="TAC"/>
              <w:rPr>
                <w:snapToGrid w:val="0"/>
                <w:lang w:eastAsia="ko-KR"/>
              </w:rPr>
            </w:pPr>
            <w:r w:rsidRPr="00582FFD">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11AB4C53" w14:textId="77777777" w:rsidR="00D448ED" w:rsidRPr="00582FFD" w:rsidRDefault="00D448ED" w:rsidP="007F3BE0">
            <w:pPr>
              <w:pStyle w:val="TAC"/>
              <w:rPr>
                <w:snapToGrid w:val="0"/>
                <w:lang w:eastAsia="ko-KR"/>
              </w:rPr>
            </w:pPr>
            <w:r w:rsidRPr="00582FFD">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739BCF96" w14:textId="77777777" w:rsidR="00D448ED" w:rsidRPr="00582FFD" w:rsidRDefault="00D448ED" w:rsidP="007F3BE0">
            <w:pPr>
              <w:pStyle w:val="TAC"/>
              <w:rPr>
                <w:snapToGrid w:val="0"/>
                <w:lang w:eastAsia="ko-KR"/>
              </w:rPr>
            </w:pPr>
            <w:r w:rsidRPr="00582FFD">
              <w:rPr>
                <w:snapToGrid w:val="0"/>
                <w:lang w:eastAsia="ko-KR"/>
              </w:rPr>
              <w:t>160</w:t>
            </w:r>
          </w:p>
        </w:tc>
      </w:tr>
      <w:tr w:rsidR="00D448ED" w:rsidRPr="00612A50" w14:paraId="261C5413"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764CFA11" w14:textId="77777777" w:rsidR="00D448ED" w:rsidRPr="00582FFD" w:rsidRDefault="00D448ED" w:rsidP="007F3BE0">
            <w:pPr>
              <w:pStyle w:val="TAC"/>
              <w:rPr>
                <w:snapToGrid w:val="0"/>
                <w:lang w:eastAsia="ko-KR"/>
              </w:rPr>
            </w:pPr>
            <w:r w:rsidRPr="00582FFD">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02225CCF" w14:textId="77777777" w:rsidR="00D448ED" w:rsidRPr="00582FFD" w:rsidRDefault="00D448ED" w:rsidP="007F3BE0">
            <w:pPr>
              <w:pStyle w:val="TAC"/>
              <w:rPr>
                <w:snapToGrid w:val="0"/>
                <w:lang w:eastAsia="ko-KR"/>
              </w:rPr>
            </w:pPr>
            <w:r w:rsidRPr="00582FFD">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7B4F23C6" w14:textId="77777777" w:rsidR="00D448ED" w:rsidRPr="00582FFD" w:rsidRDefault="00D448ED" w:rsidP="007F3BE0">
            <w:pPr>
              <w:pStyle w:val="TAC"/>
              <w:rPr>
                <w:snapToGrid w:val="0"/>
                <w:lang w:eastAsia="ko-KR"/>
              </w:rPr>
            </w:pPr>
            <w:r w:rsidRPr="00582FFD">
              <w:rPr>
                <w:snapToGrid w:val="0"/>
              </w:rPr>
              <w:t>20</w:t>
            </w:r>
          </w:p>
        </w:tc>
      </w:tr>
      <w:tr w:rsidR="00D448ED" w:rsidRPr="00612A50" w14:paraId="122B50BE" w14:textId="77777777" w:rsidTr="00582FFD">
        <w:trPr>
          <w:cantSplit/>
          <w:trHeight w:val="172"/>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27D23219" w14:textId="77777777" w:rsidR="00D448ED" w:rsidRPr="00582FFD" w:rsidRDefault="00D448ED" w:rsidP="007F3BE0">
            <w:pPr>
              <w:pStyle w:val="TAC"/>
              <w:rPr>
                <w:snapToGrid w:val="0"/>
                <w:lang w:eastAsia="ko-KR"/>
              </w:rPr>
            </w:pPr>
            <w:r w:rsidRPr="00582FFD">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45D8B0B7" w14:textId="77777777" w:rsidR="00D448ED" w:rsidRPr="00582FFD" w:rsidRDefault="00D448ED" w:rsidP="007F3BE0">
            <w:pPr>
              <w:pStyle w:val="TAC"/>
              <w:rPr>
                <w:snapToGrid w:val="0"/>
                <w:lang w:eastAsia="ko-KR"/>
              </w:rPr>
            </w:pPr>
            <w:r w:rsidRPr="00582FFD">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250028D6" w14:textId="77777777" w:rsidR="00D448ED" w:rsidRPr="00582FFD" w:rsidRDefault="00D448ED" w:rsidP="007F3BE0">
            <w:pPr>
              <w:pStyle w:val="TAC"/>
              <w:rPr>
                <w:snapToGrid w:val="0"/>
                <w:lang w:eastAsia="ko-KR"/>
              </w:rPr>
            </w:pPr>
            <w:r w:rsidRPr="00582FFD">
              <w:rPr>
                <w:snapToGrid w:val="0"/>
              </w:rPr>
              <w:t>40</w:t>
            </w:r>
          </w:p>
        </w:tc>
      </w:tr>
      <w:tr w:rsidR="00D448ED" w:rsidRPr="00612A50" w14:paraId="1C476BC3"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22C548F0" w14:textId="77777777" w:rsidR="00D448ED" w:rsidRPr="00582FFD" w:rsidRDefault="00D448ED" w:rsidP="007F3BE0">
            <w:pPr>
              <w:pStyle w:val="TAC"/>
              <w:rPr>
                <w:snapToGrid w:val="0"/>
                <w:lang w:eastAsia="ko-KR"/>
              </w:rPr>
            </w:pPr>
            <w:r w:rsidRPr="00582FFD">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058BF6B5" w14:textId="77777777" w:rsidR="00D448ED" w:rsidRPr="00582FFD" w:rsidRDefault="00D448ED" w:rsidP="007F3BE0">
            <w:pPr>
              <w:pStyle w:val="TAC"/>
              <w:rPr>
                <w:snapToGrid w:val="0"/>
                <w:lang w:eastAsia="ko-KR"/>
              </w:rPr>
            </w:pPr>
            <w:r w:rsidRPr="00582FFD">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65843739" w14:textId="77777777" w:rsidR="00D448ED" w:rsidRPr="00582FFD" w:rsidRDefault="00D448ED" w:rsidP="007F3BE0">
            <w:pPr>
              <w:pStyle w:val="TAC"/>
              <w:rPr>
                <w:snapToGrid w:val="0"/>
                <w:lang w:eastAsia="ko-KR"/>
              </w:rPr>
            </w:pPr>
            <w:r w:rsidRPr="00582FFD">
              <w:rPr>
                <w:snapToGrid w:val="0"/>
                <w:lang w:eastAsia="ko-KR"/>
              </w:rPr>
              <w:t>80</w:t>
            </w:r>
          </w:p>
        </w:tc>
      </w:tr>
      <w:tr w:rsidR="00D448ED" w:rsidRPr="00612A50" w14:paraId="7DF3C536"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7AFDDA73" w14:textId="77777777" w:rsidR="00D448ED" w:rsidRPr="00582FFD" w:rsidRDefault="00D448ED" w:rsidP="007F3BE0">
            <w:pPr>
              <w:pStyle w:val="TAC"/>
              <w:rPr>
                <w:snapToGrid w:val="0"/>
                <w:lang w:eastAsia="ko-KR"/>
              </w:rPr>
            </w:pPr>
            <w:r w:rsidRPr="00582FFD">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77B259F9" w14:textId="77777777" w:rsidR="00D448ED" w:rsidRPr="00582FFD" w:rsidRDefault="00D448ED" w:rsidP="007F3BE0">
            <w:pPr>
              <w:pStyle w:val="TAC"/>
              <w:rPr>
                <w:snapToGrid w:val="0"/>
                <w:lang w:eastAsia="ko-KR"/>
              </w:rPr>
            </w:pPr>
            <w:r w:rsidRPr="00582FFD">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10328A64" w14:textId="77777777" w:rsidR="00D448ED" w:rsidRPr="00582FFD" w:rsidRDefault="00D448ED" w:rsidP="007F3BE0">
            <w:pPr>
              <w:pStyle w:val="TAC"/>
              <w:rPr>
                <w:snapToGrid w:val="0"/>
                <w:lang w:eastAsia="ko-KR"/>
              </w:rPr>
            </w:pPr>
            <w:r w:rsidRPr="00582FFD">
              <w:rPr>
                <w:snapToGrid w:val="0"/>
                <w:lang w:eastAsia="ko-KR"/>
              </w:rPr>
              <w:t>160</w:t>
            </w:r>
          </w:p>
        </w:tc>
      </w:tr>
      <w:tr w:rsidR="00D448ED" w:rsidRPr="00612A50" w14:paraId="018BF7D2"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0BE1B33D" w14:textId="77777777" w:rsidR="00D448ED" w:rsidRPr="00582FFD" w:rsidRDefault="00D448ED" w:rsidP="007F3BE0">
            <w:pPr>
              <w:pStyle w:val="TAC"/>
              <w:rPr>
                <w:snapToGrid w:val="0"/>
                <w:lang w:eastAsia="ko-KR"/>
              </w:rPr>
            </w:pPr>
            <w:r w:rsidRPr="00582FFD">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6CA5E022" w14:textId="77777777" w:rsidR="00D448ED" w:rsidRPr="00582FFD" w:rsidRDefault="00D448ED" w:rsidP="007F3BE0">
            <w:pPr>
              <w:pStyle w:val="TAC"/>
              <w:rPr>
                <w:snapToGrid w:val="0"/>
                <w:lang w:eastAsia="ko-KR"/>
              </w:rPr>
            </w:pPr>
            <w:r w:rsidRPr="00582FFD">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3294624D" w14:textId="77777777" w:rsidR="00D448ED" w:rsidRPr="00582FFD" w:rsidRDefault="00D448ED" w:rsidP="007F3BE0">
            <w:pPr>
              <w:pStyle w:val="TAC"/>
              <w:rPr>
                <w:snapToGrid w:val="0"/>
                <w:lang w:eastAsia="ko-KR"/>
              </w:rPr>
            </w:pPr>
            <w:r w:rsidRPr="00582FFD">
              <w:rPr>
                <w:snapToGrid w:val="0"/>
              </w:rPr>
              <w:t>20</w:t>
            </w:r>
          </w:p>
        </w:tc>
      </w:tr>
      <w:tr w:rsidR="00D448ED" w:rsidRPr="00612A50" w14:paraId="483773F2"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71AEF094" w14:textId="77777777" w:rsidR="00D448ED" w:rsidRPr="00582FFD" w:rsidRDefault="00D448ED" w:rsidP="007F3BE0">
            <w:pPr>
              <w:pStyle w:val="TAC"/>
              <w:rPr>
                <w:snapToGrid w:val="0"/>
                <w:lang w:eastAsia="ko-KR"/>
              </w:rPr>
            </w:pPr>
            <w:r w:rsidRPr="00582FFD">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5F504DEF" w14:textId="77777777" w:rsidR="00D448ED" w:rsidRPr="00582FFD" w:rsidRDefault="00D448ED" w:rsidP="007F3BE0">
            <w:pPr>
              <w:pStyle w:val="TAC"/>
              <w:rPr>
                <w:snapToGrid w:val="0"/>
                <w:lang w:eastAsia="ko-KR"/>
              </w:rPr>
            </w:pPr>
            <w:r w:rsidRPr="00582FFD">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26CAAC0F" w14:textId="77777777" w:rsidR="00D448ED" w:rsidRPr="00582FFD" w:rsidRDefault="00D448ED" w:rsidP="007F3BE0">
            <w:pPr>
              <w:pStyle w:val="TAC"/>
              <w:rPr>
                <w:snapToGrid w:val="0"/>
                <w:lang w:eastAsia="ko-KR"/>
              </w:rPr>
            </w:pPr>
            <w:r w:rsidRPr="00582FFD">
              <w:rPr>
                <w:snapToGrid w:val="0"/>
              </w:rPr>
              <w:t>40</w:t>
            </w:r>
          </w:p>
        </w:tc>
      </w:tr>
      <w:tr w:rsidR="00D448ED" w:rsidRPr="00612A50" w14:paraId="2B6F96E9"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1267E31C" w14:textId="77777777" w:rsidR="00D448ED" w:rsidRPr="00582FFD" w:rsidRDefault="00D448ED" w:rsidP="007F3BE0">
            <w:pPr>
              <w:pStyle w:val="TAC"/>
              <w:rPr>
                <w:snapToGrid w:val="0"/>
                <w:lang w:eastAsia="ko-KR"/>
              </w:rPr>
            </w:pPr>
            <w:r w:rsidRPr="00582FFD">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368054A2" w14:textId="77777777" w:rsidR="00D448ED" w:rsidRPr="00582FFD" w:rsidRDefault="00D448ED" w:rsidP="007F3BE0">
            <w:pPr>
              <w:pStyle w:val="TAC"/>
              <w:rPr>
                <w:snapToGrid w:val="0"/>
                <w:lang w:eastAsia="ko-KR"/>
              </w:rPr>
            </w:pPr>
            <w:r w:rsidRPr="00582FFD">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743B8BD0" w14:textId="77777777" w:rsidR="00D448ED" w:rsidRPr="00582FFD" w:rsidRDefault="00D448ED" w:rsidP="007F3BE0">
            <w:pPr>
              <w:pStyle w:val="TAC"/>
              <w:rPr>
                <w:snapToGrid w:val="0"/>
                <w:lang w:eastAsia="ko-KR"/>
              </w:rPr>
            </w:pPr>
            <w:r w:rsidRPr="00582FFD">
              <w:rPr>
                <w:snapToGrid w:val="0"/>
                <w:lang w:eastAsia="ko-KR"/>
              </w:rPr>
              <w:t>80</w:t>
            </w:r>
          </w:p>
        </w:tc>
      </w:tr>
      <w:tr w:rsidR="00D448ED" w:rsidRPr="00612A50" w14:paraId="48D30427"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72FD354B" w14:textId="77777777" w:rsidR="00D448ED" w:rsidRPr="00582FFD" w:rsidRDefault="00D448ED" w:rsidP="007F3BE0">
            <w:pPr>
              <w:pStyle w:val="TAC"/>
              <w:rPr>
                <w:snapToGrid w:val="0"/>
                <w:lang w:eastAsia="ko-KR"/>
              </w:rPr>
            </w:pPr>
            <w:r w:rsidRPr="00582FFD">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76F2777A" w14:textId="77777777" w:rsidR="00D448ED" w:rsidRPr="00582FFD" w:rsidRDefault="00D448ED" w:rsidP="007F3BE0">
            <w:pPr>
              <w:pStyle w:val="TAC"/>
              <w:rPr>
                <w:snapToGrid w:val="0"/>
                <w:lang w:eastAsia="ko-KR"/>
              </w:rPr>
            </w:pPr>
            <w:r w:rsidRPr="00582FFD">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4EDE7FA0" w14:textId="77777777" w:rsidR="00D448ED" w:rsidRPr="00582FFD" w:rsidRDefault="00D448ED" w:rsidP="007F3BE0">
            <w:pPr>
              <w:pStyle w:val="TAC"/>
              <w:rPr>
                <w:snapToGrid w:val="0"/>
                <w:lang w:eastAsia="ko-KR"/>
              </w:rPr>
            </w:pPr>
            <w:r w:rsidRPr="00582FFD">
              <w:rPr>
                <w:snapToGrid w:val="0"/>
                <w:lang w:eastAsia="ko-KR"/>
              </w:rPr>
              <w:t>160</w:t>
            </w:r>
          </w:p>
        </w:tc>
      </w:tr>
      <w:tr w:rsidR="00D448ED" w:rsidRPr="00612A50" w14:paraId="06E1604C"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62531CA4" w14:textId="77777777" w:rsidR="00D448ED" w:rsidRPr="00582FFD" w:rsidRDefault="00D448ED" w:rsidP="007F3BE0">
            <w:pPr>
              <w:pStyle w:val="TAC"/>
              <w:rPr>
                <w:snapToGrid w:val="0"/>
                <w:lang w:eastAsia="ko-KR"/>
              </w:rPr>
            </w:pPr>
            <w:r w:rsidRPr="00582FFD">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297E9C91" w14:textId="77777777" w:rsidR="00D448ED" w:rsidRPr="00582FFD" w:rsidRDefault="00D448ED" w:rsidP="007F3BE0">
            <w:pPr>
              <w:pStyle w:val="TAC"/>
              <w:rPr>
                <w:snapToGrid w:val="0"/>
                <w:lang w:eastAsia="ko-KR"/>
              </w:rPr>
            </w:pPr>
            <w:r w:rsidRPr="00582FFD">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79492A1C" w14:textId="77777777" w:rsidR="00D448ED" w:rsidRPr="00582FFD" w:rsidRDefault="00D448ED" w:rsidP="007F3BE0">
            <w:pPr>
              <w:pStyle w:val="TAC"/>
              <w:rPr>
                <w:snapToGrid w:val="0"/>
                <w:lang w:eastAsia="ko-KR"/>
              </w:rPr>
            </w:pPr>
            <w:r w:rsidRPr="00582FFD">
              <w:rPr>
                <w:snapToGrid w:val="0"/>
              </w:rPr>
              <w:t>20</w:t>
            </w:r>
          </w:p>
        </w:tc>
      </w:tr>
      <w:tr w:rsidR="00D448ED" w:rsidRPr="00612A50" w14:paraId="4321CA76"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0F37FB49" w14:textId="77777777" w:rsidR="00D448ED" w:rsidRPr="00582FFD" w:rsidRDefault="00D448ED" w:rsidP="007F3BE0">
            <w:pPr>
              <w:pStyle w:val="TAC"/>
              <w:rPr>
                <w:snapToGrid w:val="0"/>
                <w:lang w:eastAsia="ko-KR"/>
              </w:rPr>
            </w:pPr>
            <w:r w:rsidRPr="00582FFD">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71AFD16B" w14:textId="77777777" w:rsidR="00D448ED" w:rsidRPr="00582FFD" w:rsidRDefault="00D448ED" w:rsidP="007F3BE0">
            <w:pPr>
              <w:pStyle w:val="TAC"/>
              <w:rPr>
                <w:snapToGrid w:val="0"/>
                <w:lang w:eastAsia="ko-KR"/>
              </w:rPr>
            </w:pPr>
            <w:r w:rsidRPr="00582FFD">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0101F507" w14:textId="77777777" w:rsidR="00D448ED" w:rsidRPr="00582FFD" w:rsidRDefault="00D448ED" w:rsidP="007F3BE0">
            <w:pPr>
              <w:pStyle w:val="TAC"/>
              <w:rPr>
                <w:snapToGrid w:val="0"/>
                <w:lang w:eastAsia="ko-KR"/>
              </w:rPr>
            </w:pPr>
            <w:r w:rsidRPr="00582FFD">
              <w:rPr>
                <w:snapToGrid w:val="0"/>
              </w:rPr>
              <w:t>40</w:t>
            </w:r>
          </w:p>
        </w:tc>
      </w:tr>
      <w:tr w:rsidR="00D448ED" w:rsidRPr="00612A50" w14:paraId="49EB478C"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0260DE33" w14:textId="77777777" w:rsidR="00D448ED" w:rsidRPr="00582FFD" w:rsidRDefault="00D448ED" w:rsidP="007F3BE0">
            <w:pPr>
              <w:pStyle w:val="TAC"/>
              <w:rPr>
                <w:snapToGrid w:val="0"/>
                <w:lang w:eastAsia="ko-KR"/>
              </w:rPr>
            </w:pPr>
            <w:r w:rsidRPr="00582FFD">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5938F47C" w14:textId="77777777" w:rsidR="00D448ED" w:rsidRPr="00582FFD" w:rsidRDefault="00D448ED" w:rsidP="007F3BE0">
            <w:pPr>
              <w:pStyle w:val="TAC"/>
              <w:rPr>
                <w:snapToGrid w:val="0"/>
                <w:lang w:eastAsia="ko-KR"/>
              </w:rPr>
            </w:pPr>
            <w:r w:rsidRPr="00582FFD">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79082E75" w14:textId="77777777" w:rsidR="00D448ED" w:rsidRPr="00582FFD" w:rsidRDefault="00D448ED" w:rsidP="007F3BE0">
            <w:pPr>
              <w:pStyle w:val="TAC"/>
              <w:rPr>
                <w:snapToGrid w:val="0"/>
                <w:lang w:eastAsia="ko-KR"/>
              </w:rPr>
            </w:pPr>
            <w:r w:rsidRPr="00582FFD">
              <w:rPr>
                <w:snapToGrid w:val="0"/>
                <w:lang w:eastAsia="ko-KR"/>
              </w:rPr>
              <w:t>80</w:t>
            </w:r>
          </w:p>
        </w:tc>
      </w:tr>
      <w:tr w:rsidR="00D448ED" w:rsidRPr="00612A50" w14:paraId="5A2CE936" w14:textId="77777777" w:rsidTr="00582FFD">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auto"/>
            <w:hideMark/>
          </w:tcPr>
          <w:p w14:paraId="6224A83D" w14:textId="77777777" w:rsidR="00D448ED" w:rsidRPr="00582FFD" w:rsidRDefault="00D448ED" w:rsidP="007F3BE0">
            <w:pPr>
              <w:pStyle w:val="TAC"/>
              <w:rPr>
                <w:snapToGrid w:val="0"/>
                <w:lang w:eastAsia="ko-KR"/>
              </w:rPr>
            </w:pPr>
            <w:r w:rsidRPr="00582FFD">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335718F5" w14:textId="77777777" w:rsidR="00D448ED" w:rsidRPr="00582FFD" w:rsidRDefault="00D448ED" w:rsidP="007F3BE0">
            <w:pPr>
              <w:pStyle w:val="TAC"/>
              <w:rPr>
                <w:snapToGrid w:val="0"/>
                <w:lang w:eastAsia="ko-KR"/>
              </w:rPr>
            </w:pPr>
            <w:r w:rsidRPr="00582FFD">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2F653EF4" w14:textId="77777777" w:rsidR="00D448ED" w:rsidRPr="00582FFD" w:rsidRDefault="00D448ED" w:rsidP="007F3BE0">
            <w:pPr>
              <w:pStyle w:val="TAC"/>
              <w:rPr>
                <w:snapToGrid w:val="0"/>
                <w:lang w:eastAsia="ko-KR"/>
              </w:rPr>
            </w:pPr>
            <w:r w:rsidRPr="00582FFD">
              <w:rPr>
                <w:snapToGrid w:val="0"/>
                <w:lang w:eastAsia="ko-KR"/>
              </w:rPr>
              <w:t>160</w:t>
            </w:r>
          </w:p>
        </w:tc>
      </w:tr>
      <w:tr w:rsidR="00D448ED" w:rsidRPr="00612A50" w14:paraId="25B48553"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tcPr>
          <w:p w14:paraId="07FB9CE7" w14:textId="77777777" w:rsidR="00D448ED" w:rsidRPr="00612A50" w:rsidRDefault="00D448ED" w:rsidP="007F3BE0">
            <w:pPr>
              <w:pStyle w:val="TAC"/>
              <w:rPr>
                <w:snapToGrid w:val="0"/>
                <w:lang w:eastAsia="ko-KR"/>
              </w:rPr>
            </w:pPr>
            <w:r w:rsidRPr="00612A50">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shd w:val="clear" w:color="auto" w:fill="FFCCFF"/>
          </w:tcPr>
          <w:p w14:paraId="5ABF0D0D" w14:textId="77777777" w:rsidR="00D448ED" w:rsidRPr="00612A50" w:rsidRDefault="00D448ED" w:rsidP="007F3BE0">
            <w:pPr>
              <w:pStyle w:val="TAC"/>
              <w:rPr>
                <w:snapToGrid w:val="0"/>
                <w:lang w:eastAsia="ko-KR"/>
              </w:rPr>
            </w:pPr>
            <w:r w:rsidRPr="00612A50">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shd w:val="clear" w:color="auto" w:fill="FFCCFF"/>
          </w:tcPr>
          <w:p w14:paraId="6E64A255" w14:textId="77777777" w:rsidR="00D448ED" w:rsidRPr="00612A50" w:rsidRDefault="00D448ED" w:rsidP="007F3BE0">
            <w:pPr>
              <w:pStyle w:val="TAC"/>
              <w:rPr>
                <w:snapToGrid w:val="0"/>
                <w:lang w:eastAsia="ko-KR"/>
              </w:rPr>
            </w:pPr>
            <w:r w:rsidRPr="00612A50">
              <w:rPr>
                <w:snapToGrid w:val="0"/>
                <w:lang w:eastAsia="ko-KR"/>
              </w:rPr>
              <w:t>80</w:t>
            </w:r>
          </w:p>
        </w:tc>
      </w:tr>
      <w:tr w:rsidR="00D448ED" w:rsidRPr="00612A50" w14:paraId="5A5E57CB"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tcPr>
          <w:p w14:paraId="196B911A" w14:textId="77777777" w:rsidR="00D448ED" w:rsidRPr="00612A50" w:rsidRDefault="00D448ED" w:rsidP="007F3BE0">
            <w:pPr>
              <w:pStyle w:val="TAC"/>
              <w:rPr>
                <w:snapToGrid w:val="0"/>
                <w:lang w:eastAsia="ko-KR"/>
              </w:rPr>
            </w:pPr>
            <w:r w:rsidRPr="00612A50">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shd w:val="clear" w:color="auto" w:fill="FFCCFF"/>
          </w:tcPr>
          <w:p w14:paraId="4EAA6504" w14:textId="77777777" w:rsidR="00D448ED" w:rsidRPr="00612A50" w:rsidRDefault="00D448ED" w:rsidP="007F3BE0">
            <w:pPr>
              <w:pStyle w:val="TAC"/>
              <w:rPr>
                <w:snapToGrid w:val="0"/>
                <w:lang w:eastAsia="ko-KR"/>
              </w:rPr>
            </w:pPr>
            <w:r w:rsidRPr="00612A50">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shd w:val="clear" w:color="auto" w:fill="FFCCFF"/>
          </w:tcPr>
          <w:p w14:paraId="79F22ABC" w14:textId="77777777" w:rsidR="00D448ED" w:rsidRPr="00612A50" w:rsidRDefault="00D448ED" w:rsidP="007F3BE0">
            <w:pPr>
              <w:pStyle w:val="TAC"/>
              <w:rPr>
                <w:snapToGrid w:val="0"/>
                <w:lang w:eastAsia="ko-KR"/>
              </w:rPr>
            </w:pPr>
            <w:r w:rsidRPr="00612A50">
              <w:rPr>
                <w:snapToGrid w:val="0"/>
                <w:lang w:eastAsia="ko-KR"/>
              </w:rPr>
              <w:t>160</w:t>
            </w:r>
          </w:p>
        </w:tc>
      </w:tr>
    </w:tbl>
    <w:p w14:paraId="1558A017" w14:textId="096953AC" w:rsidR="00D448ED" w:rsidRPr="00612A50" w:rsidRDefault="00D448ED" w:rsidP="00FB7FAE">
      <w:pPr>
        <w:rPr>
          <w:color w:val="000000" w:themeColor="text1"/>
          <w:lang w:val="en-GB"/>
        </w:rPr>
      </w:pPr>
    </w:p>
    <w:p w14:paraId="7E8159ED" w14:textId="0F741808" w:rsidR="00582FFD" w:rsidRDefault="00582FFD" w:rsidP="00FB7FAE">
      <w:pPr>
        <w:rPr>
          <w:color w:val="000000" w:themeColor="text1"/>
          <w:lang w:val="en-GB"/>
        </w:rPr>
      </w:pPr>
      <w:r>
        <w:rPr>
          <w:color w:val="000000" w:themeColor="text1"/>
          <w:lang w:val="en-GB"/>
        </w:rPr>
        <w:t xml:space="preserve">As agreed at RAN4 #100-e, only gap MG patterns 0…23 will be supported for NCSG. </w:t>
      </w:r>
    </w:p>
    <w:p w14:paraId="2D4E9846" w14:textId="77777777" w:rsidR="00E64C84" w:rsidRPr="00612A50" w:rsidRDefault="00582FFD" w:rsidP="00E64C84">
      <w:pPr>
        <w:rPr>
          <w:color w:val="000000" w:themeColor="text1"/>
          <w:lang w:val="en-GB"/>
        </w:rPr>
      </w:pPr>
      <w:r>
        <w:rPr>
          <w:color w:val="000000" w:themeColor="text1"/>
          <w:lang w:val="en-GB"/>
        </w:rPr>
        <w:t>In general</w:t>
      </w:r>
      <w:r w:rsidRPr="00612A50">
        <w:rPr>
          <w:color w:val="000000" w:themeColor="text1"/>
          <w:lang w:val="en-GB"/>
        </w:rPr>
        <w:t xml:space="preserve">, longer measurement gaps for NCSG will provide better measurement efficiency, since </w:t>
      </w:r>
      <w:r>
        <w:rPr>
          <w:color w:val="000000" w:themeColor="text1"/>
          <w:lang w:val="en-GB"/>
        </w:rPr>
        <w:t xml:space="preserve">the </w:t>
      </w:r>
      <w:r w:rsidRPr="00612A50">
        <w:rPr>
          <w:color w:val="000000" w:themeColor="text1"/>
          <w:lang w:val="en-GB"/>
        </w:rPr>
        <w:t>ratio</w:t>
      </w:r>
      <w:r>
        <w:rPr>
          <w:color w:val="000000" w:themeColor="text1"/>
          <w:lang w:val="en-GB"/>
        </w:rPr>
        <w:t xml:space="preserve"> measurement duration to total NCSG duration</w:t>
      </w:r>
      <w:r w:rsidRPr="00612A50">
        <w:rPr>
          <w:color w:val="000000" w:themeColor="text1"/>
          <w:lang w:val="en-GB"/>
        </w:rPr>
        <w:t xml:space="preserve"> is increased</w:t>
      </w:r>
      <w:r>
        <w:rPr>
          <w:color w:val="000000" w:themeColor="text1"/>
          <w:lang w:val="en-GB"/>
        </w:rPr>
        <w:t xml:space="preserve">. However, RAN4 did not agree to support only specific MG patterns above a certain MGL. </w:t>
      </w:r>
      <w:r w:rsidR="00E64C84" w:rsidRPr="00612A50">
        <w:rPr>
          <w:color w:val="000000" w:themeColor="text1"/>
          <w:lang w:val="en-GB"/>
        </w:rPr>
        <w:t>It is noted, LTE only supports NCSG based on GP #0 and GP #1 with MGL=6 ms.</w:t>
      </w:r>
    </w:p>
    <w:p w14:paraId="2532882B" w14:textId="733DEB46" w:rsidR="00361A17" w:rsidRDefault="00E64C84" w:rsidP="00361A17">
      <w:pPr>
        <w:rPr>
          <w:color w:val="000000" w:themeColor="text1"/>
          <w:lang w:val="en-GB"/>
        </w:rPr>
      </w:pPr>
      <w:r>
        <w:rPr>
          <w:color w:val="000000" w:themeColor="text1"/>
          <w:lang w:val="en-GB"/>
        </w:rPr>
        <w:t>Regarding the subset of mandatory MG patterns for NCSG, it is obvious that MG patterns with the longest MGL should be considered as mandatory, i.e. GP</w:t>
      </w:r>
      <w:r w:rsidR="00361A17">
        <w:rPr>
          <w:color w:val="000000" w:themeColor="text1"/>
          <w:lang w:val="en-GB"/>
        </w:rPr>
        <w:t xml:space="preserve"> </w:t>
      </w:r>
      <w:r>
        <w:rPr>
          <w:color w:val="000000" w:themeColor="text1"/>
          <w:lang w:val="en-GB"/>
        </w:rPr>
        <w:t>#0 and GP</w:t>
      </w:r>
      <w:r w:rsidR="00361A17">
        <w:rPr>
          <w:color w:val="000000" w:themeColor="text1"/>
          <w:lang w:val="en-GB"/>
        </w:rPr>
        <w:t xml:space="preserve"> </w:t>
      </w:r>
      <w:r>
        <w:rPr>
          <w:color w:val="000000" w:themeColor="text1"/>
          <w:lang w:val="en-GB"/>
        </w:rPr>
        <w:t xml:space="preserve">#1. These MG patterns are </w:t>
      </w:r>
      <w:r w:rsidR="00361A17">
        <w:rPr>
          <w:color w:val="000000" w:themeColor="text1"/>
          <w:lang w:val="en-GB"/>
        </w:rPr>
        <w:t xml:space="preserve">already mandatorily </w:t>
      </w:r>
      <w:r>
        <w:rPr>
          <w:color w:val="000000" w:themeColor="text1"/>
          <w:lang w:val="en-GB"/>
        </w:rPr>
        <w:t>supported for per-UE gap UE</w:t>
      </w:r>
      <w:r w:rsidR="00361A17">
        <w:rPr>
          <w:color w:val="000000" w:themeColor="text1"/>
          <w:lang w:val="en-GB"/>
        </w:rPr>
        <w:t>’s</w:t>
      </w:r>
      <w:r>
        <w:rPr>
          <w:color w:val="000000" w:themeColor="text1"/>
          <w:lang w:val="en-GB"/>
        </w:rPr>
        <w:t xml:space="preserve">. For per-FR gap UE’s we propose to define the MG patterns with longest MGL, i.e. </w:t>
      </w:r>
      <w:r w:rsidR="00361A17">
        <w:rPr>
          <w:color w:val="000000" w:themeColor="text1"/>
          <w:lang w:val="en-GB"/>
        </w:rPr>
        <w:t>GP</w:t>
      </w:r>
      <w:r w:rsidR="00936647">
        <w:rPr>
          <w:color w:val="000000" w:themeColor="text1"/>
          <w:lang w:val="en-GB"/>
        </w:rPr>
        <w:t xml:space="preserve"> </w:t>
      </w:r>
      <w:r w:rsidR="00361A17">
        <w:rPr>
          <w:color w:val="000000" w:themeColor="text1"/>
          <w:lang w:val="en-GB"/>
        </w:rPr>
        <w:t>#</w:t>
      </w:r>
      <w:r>
        <w:rPr>
          <w:color w:val="000000" w:themeColor="text1"/>
          <w:lang w:val="en-GB"/>
        </w:rPr>
        <w:t xml:space="preserve">12 to </w:t>
      </w:r>
      <w:r w:rsidR="00361A17">
        <w:rPr>
          <w:color w:val="000000" w:themeColor="text1"/>
          <w:lang w:val="en-GB"/>
        </w:rPr>
        <w:t>GP</w:t>
      </w:r>
      <w:r w:rsidR="00936647">
        <w:rPr>
          <w:color w:val="000000" w:themeColor="text1"/>
          <w:lang w:val="en-GB"/>
        </w:rPr>
        <w:t xml:space="preserve"> </w:t>
      </w:r>
      <w:r w:rsidR="00361A17">
        <w:rPr>
          <w:color w:val="000000" w:themeColor="text1"/>
          <w:lang w:val="en-GB"/>
        </w:rPr>
        <w:t>#</w:t>
      </w:r>
      <w:r>
        <w:rPr>
          <w:color w:val="000000" w:themeColor="text1"/>
          <w:lang w:val="en-GB"/>
        </w:rPr>
        <w:t xml:space="preserve">15 for FR2 as mandatory </w:t>
      </w:r>
      <w:r w:rsidR="00361A17">
        <w:rPr>
          <w:color w:val="000000" w:themeColor="text1"/>
          <w:lang w:val="en-GB"/>
        </w:rPr>
        <w:t xml:space="preserve">for NCSG </w:t>
      </w:r>
      <w:r>
        <w:rPr>
          <w:color w:val="000000" w:themeColor="text1"/>
          <w:lang w:val="en-GB"/>
        </w:rPr>
        <w:t>as well.</w:t>
      </w:r>
      <w:r w:rsidR="00361A17">
        <w:rPr>
          <w:color w:val="000000" w:themeColor="text1"/>
          <w:lang w:val="en-GB"/>
        </w:rPr>
        <w:t xml:space="preserve"> </w:t>
      </w:r>
    </w:p>
    <w:p w14:paraId="63989857" w14:textId="0FABC5AA" w:rsidR="00361A17" w:rsidRPr="00361A17" w:rsidRDefault="00361A17" w:rsidP="00361A17">
      <w:pPr>
        <w:rPr>
          <w:color w:val="000000" w:themeColor="text1"/>
          <w:lang w:val="en-GB"/>
        </w:rPr>
      </w:pPr>
      <w:r w:rsidRPr="00612A50">
        <w:rPr>
          <w:color w:val="000000" w:themeColor="text1"/>
          <w:lang w:val="en-GB"/>
        </w:rPr>
        <w:t>The following proposal is made.</w:t>
      </w:r>
    </w:p>
    <w:p w14:paraId="30DCC072" w14:textId="1FA05393" w:rsidR="00361A17" w:rsidRPr="00361A17" w:rsidRDefault="00361A17" w:rsidP="00FB7FAE">
      <w:pPr>
        <w:pStyle w:val="RAN4proposal"/>
        <w:tabs>
          <w:tab w:val="left" w:pos="1134"/>
        </w:tabs>
        <w:spacing w:after="240"/>
        <w:ind w:left="1134" w:hanging="1134"/>
        <w:rPr>
          <w:lang w:val="en-GB"/>
        </w:rPr>
      </w:pPr>
      <w:r w:rsidRPr="00612A50">
        <w:rPr>
          <w:color w:val="000000" w:themeColor="text1"/>
          <w:lang w:val="en-GB"/>
        </w:rPr>
        <w:tab/>
      </w:r>
      <w:r>
        <w:rPr>
          <w:color w:val="000000" w:themeColor="text1"/>
          <w:lang w:val="en-GB"/>
        </w:rPr>
        <w:t xml:space="preserve">The set of mandatory MG patterns for NCSG consists of GP #0 and GP #1, already mandatorily supported for per-UE gap UE’s. For per-FR gap UE’s, GP #12 to GP #15 for FR2 are mandatory for NCSG as well. </w:t>
      </w:r>
    </w:p>
    <w:p w14:paraId="63EAF31B" w14:textId="0E5BA04F" w:rsidR="00F06EE7" w:rsidRPr="00F06EE7" w:rsidRDefault="00F06EE7" w:rsidP="003A212A">
      <w:pPr>
        <w:pStyle w:val="RAN4H2"/>
        <w:ind w:left="567" w:hanging="567"/>
        <w:rPr>
          <w:lang w:val="en-GB"/>
        </w:rPr>
      </w:pPr>
      <w:r w:rsidRPr="00F06EE7">
        <w:rPr>
          <w:lang w:val="en-GB"/>
        </w:rPr>
        <w:t xml:space="preserve">NCSG </w:t>
      </w:r>
      <w:r w:rsidRPr="00F06EE7">
        <w:rPr>
          <w:color w:val="000000" w:themeColor="text1"/>
          <w:lang w:val="en-GB"/>
        </w:rPr>
        <w:t>pattern design – Patterns with hi</w:t>
      </w:r>
      <w:r>
        <w:rPr>
          <w:color w:val="000000" w:themeColor="text1"/>
          <w:lang w:val="en-GB"/>
        </w:rPr>
        <w:t>gher VIRP</w:t>
      </w:r>
    </w:p>
    <w:p w14:paraId="536561C6" w14:textId="06944FE7" w:rsidR="00F06EE7" w:rsidRDefault="00F06EE7" w:rsidP="00F06EE7">
      <w:pPr>
        <w:rPr>
          <w:lang w:val="en-GB"/>
        </w:rPr>
      </w:pPr>
      <w:r>
        <w:rPr>
          <w:lang w:val="en-GB"/>
        </w:rPr>
        <w:t xml:space="preserve">The specification of </w:t>
      </w:r>
      <w:r w:rsidRPr="00F06EE7">
        <w:rPr>
          <w:lang w:val="en-GB"/>
        </w:rPr>
        <w:t xml:space="preserve">NCSG patterns with higher VIRP </w:t>
      </w:r>
      <w:r>
        <w:rPr>
          <w:lang w:val="en-GB"/>
        </w:rPr>
        <w:t>was proposed at RAN4 #100-e,</w:t>
      </w:r>
      <w:r w:rsidRPr="00F06EE7">
        <w:rPr>
          <w:lang w:val="en-GB"/>
        </w:rPr>
        <w:t xml:space="preserve"> </w:t>
      </w:r>
      <w:r>
        <w:rPr>
          <w:lang w:val="en-GB"/>
        </w:rPr>
        <w:t>and it was agreed to be further studied [2]:</w:t>
      </w:r>
    </w:p>
    <w:p w14:paraId="249D8F24" w14:textId="337910EE" w:rsidR="00F06EE7" w:rsidRPr="00F06EE7" w:rsidRDefault="00F06EE7" w:rsidP="00397BC2">
      <w:pPr>
        <w:pStyle w:val="ListParagraph"/>
        <w:numPr>
          <w:ilvl w:val="0"/>
          <w:numId w:val="9"/>
        </w:numPr>
        <w:spacing w:after="120" w:line="240" w:lineRule="auto"/>
        <w:ind w:left="318" w:hanging="284"/>
        <w:rPr>
          <w:color w:val="000000" w:themeColor="text1"/>
          <w:lang w:val="en-GB" w:eastAsia="zh-CN"/>
        </w:rPr>
      </w:pPr>
      <w:r>
        <w:rPr>
          <w:color w:val="000000" w:themeColor="text1"/>
          <w:lang w:val="en-GB" w:eastAsia="zh-CN"/>
        </w:rPr>
        <w:t>It is FFS w</w:t>
      </w:r>
      <w:r w:rsidRPr="00F06EE7">
        <w:rPr>
          <w:color w:val="000000" w:themeColor="text1"/>
          <w:lang w:val="en-GB" w:eastAsia="zh-CN"/>
        </w:rPr>
        <w:t>hether to introduce NCSG patterns with longer repetition periodicity (&gt;160ms).</w:t>
      </w:r>
    </w:p>
    <w:p w14:paraId="501EA055" w14:textId="61259609" w:rsidR="00DE6C43" w:rsidRPr="00DE6C43" w:rsidRDefault="00F06EE7" w:rsidP="00DE6C43">
      <w:pPr>
        <w:spacing w:after="120"/>
        <w:ind w:left="34"/>
        <w:rPr>
          <w:color w:val="000000" w:themeColor="text1"/>
          <w:lang w:val="en-GB" w:eastAsia="zh-CN"/>
        </w:rPr>
      </w:pPr>
      <w:r w:rsidRPr="00DE6C43">
        <w:rPr>
          <w:lang w:val="en-GB"/>
        </w:rPr>
        <w:t xml:space="preserve">The </w:t>
      </w:r>
      <w:r w:rsidR="00DE6C43" w:rsidRPr="00DE6C43">
        <w:rPr>
          <w:lang w:val="en-GB"/>
        </w:rPr>
        <w:t xml:space="preserve">addition of such NCSG patterns was proposed in the context of measuring deactivated SCells and was considered to </w:t>
      </w:r>
      <w:r w:rsidR="00DE6C43" w:rsidRPr="00DE6C43">
        <w:rPr>
          <w:color w:val="000000" w:themeColor="text1"/>
          <w:lang w:val="en-GB" w:eastAsia="zh-CN"/>
        </w:rPr>
        <w:t>improve power efficiency [3].</w:t>
      </w:r>
    </w:p>
    <w:p w14:paraId="10AA87F1" w14:textId="3BBABD3C" w:rsidR="00F06EE7" w:rsidRDefault="00DE6C43" w:rsidP="00F06EE7">
      <w:pPr>
        <w:rPr>
          <w:lang w:val="en-GB"/>
        </w:rPr>
      </w:pPr>
      <w:r>
        <w:rPr>
          <w:lang w:val="en-GB"/>
        </w:rPr>
        <w:t>In our view, NCSG patterns with longer repetition period are valid to be considered given the current maximum repetition period of 160 ms. We propose to limit the number of VIRP’s for this scenario to the set {320 ms, 640 ms, 1280 ms and 2560 ms}</w:t>
      </w:r>
      <w:r w:rsidR="00BB4042">
        <w:rPr>
          <w:lang w:val="en-GB"/>
        </w:rPr>
        <w:t xml:space="preserve"> to limit the number of additional patterns. The investigation of these NCSG patterns can be progressed, once the NCSG design for the legacy MG patterns is finalized.</w:t>
      </w:r>
    </w:p>
    <w:p w14:paraId="65D1E5EE" w14:textId="77777777" w:rsidR="00BB4042" w:rsidRPr="00361A17" w:rsidRDefault="00BB4042" w:rsidP="00BB4042">
      <w:pPr>
        <w:rPr>
          <w:color w:val="000000" w:themeColor="text1"/>
          <w:lang w:val="en-GB"/>
        </w:rPr>
      </w:pPr>
      <w:r w:rsidRPr="00612A50">
        <w:rPr>
          <w:color w:val="000000" w:themeColor="text1"/>
          <w:lang w:val="en-GB"/>
        </w:rPr>
        <w:lastRenderedPageBreak/>
        <w:t>The following proposal is made.</w:t>
      </w:r>
    </w:p>
    <w:p w14:paraId="34DAC5CB" w14:textId="19D28225" w:rsidR="00F06EE7" w:rsidRPr="00BB4042" w:rsidRDefault="00BB4042" w:rsidP="00F06EE7">
      <w:pPr>
        <w:pStyle w:val="RAN4proposal"/>
        <w:tabs>
          <w:tab w:val="left" w:pos="1134"/>
        </w:tabs>
        <w:spacing w:after="240"/>
        <w:ind w:left="1134" w:hanging="1134"/>
        <w:rPr>
          <w:lang w:val="en-GB"/>
        </w:rPr>
      </w:pPr>
      <w:r w:rsidRPr="00612A50">
        <w:rPr>
          <w:color w:val="000000" w:themeColor="text1"/>
          <w:lang w:val="en-GB"/>
        </w:rPr>
        <w:tab/>
      </w:r>
      <w:r>
        <w:rPr>
          <w:color w:val="000000" w:themeColor="text1"/>
          <w:lang w:val="en-GB"/>
        </w:rPr>
        <w:t xml:space="preserve">Investigate a limited number of additional NCSG patterns with VIRP &gt; 160 ms for measuring deactivated SCells. VIRP can be selected from the set {320 ms, 640 ms, 1280 ms and 2560 ms) to limit the number of additional patterns. The investigation can be done once </w:t>
      </w:r>
      <w:r>
        <w:rPr>
          <w:lang w:val="en-GB"/>
        </w:rPr>
        <w:t>the NCSG design for the legacy MG patterns is finalized.</w:t>
      </w:r>
    </w:p>
    <w:p w14:paraId="291684C5" w14:textId="4C4A92B4" w:rsidR="00D54E41" w:rsidRPr="00612A50" w:rsidRDefault="00D54E41" w:rsidP="003A212A">
      <w:pPr>
        <w:pStyle w:val="RAN4H2"/>
        <w:ind w:left="567" w:hanging="567"/>
        <w:rPr>
          <w:lang w:val="en-GB"/>
        </w:rPr>
      </w:pPr>
      <w:r w:rsidRPr="00612A50">
        <w:rPr>
          <w:lang w:val="en-GB"/>
        </w:rPr>
        <w:t>NCSG configuration</w:t>
      </w:r>
    </w:p>
    <w:p w14:paraId="2F27AA0C" w14:textId="0253D153" w:rsidR="003A212A" w:rsidRPr="00612A50" w:rsidRDefault="003A212A" w:rsidP="00F63675">
      <w:pPr>
        <w:rPr>
          <w:color w:val="000000" w:themeColor="text1"/>
          <w:lang w:val="en-GB" w:eastAsia="zh-CN"/>
        </w:rPr>
      </w:pPr>
      <w:r w:rsidRPr="00612A50">
        <w:rPr>
          <w:lang w:val="en-GB"/>
        </w:rPr>
        <w:t>RAN4 #</w:t>
      </w:r>
      <w:r w:rsidR="00F63675">
        <w:rPr>
          <w:lang w:val="en-GB"/>
        </w:rPr>
        <w:t>100</w:t>
      </w:r>
      <w:r w:rsidRPr="00612A50">
        <w:rPr>
          <w:lang w:val="en-GB"/>
        </w:rPr>
        <w:t xml:space="preserve">-e </w:t>
      </w:r>
      <w:r w:rsidR="00F63675">
        <w:rPr>
          <w:lang w:val="en-GB"/>
        </w:rPr>
        <w:t xml:space="preserve">agreed to support </w:t>
      </w:r>
      <w:r w:rsidRPr="00612A50">
        <w:rPr>
          <w:lang w:val="en-GB"/>
        </w:rPr>
        <w:t>explicit NCSG configuration. One open issue for further study was left.</w:t>
      </w:r>
    </w:p>
    <w:p w14:paraId="080D4220" w14:textId="0CB16A8F" w:rsidR="00F63675" w:rsidRPr="00344DE4" w:rsidRDefault="00F63675" w:rsidP="00397BC2">
      <w:pPr>
        <w:pStyle w:val="ListParagraph"/>
        <w:numPr>
          <w:ilvl w:val="0"/>
          <w:numId w:val="9"/>
        </w:numPr>
        <w:ind w:left="567" w:hanging="283"/>
        <w:rPr>
          <w:color w:val="000000" w:themeColor="text1"/>
          <w:lang w:val="en-GB" w:eastAsia="zh-CN"/>
        </w:rPr>
      </w:pPr>
      <w:r w:rsidRPr="00F63675">
        <w:rPr>
          <w:color w:val="000000" w:themeColor="text1"/>
          <w:lang w:val="en-GB" w:eastAsia="zh-CN"/>
        </w:rPr>
        <w:t>Which are the signalling details for explicit NCSG configuration, i.e. differentiation vs. legacy MG, reuse of MG pattern index</w:t>
      </w:r>
    </w:p>
    <w:p w14:paraId="1E94D2CC" w14:textId="6AD08FBA" w:rsidR="00D54E41" w:rsidRPr="00612A50" w:rsidRDefault="003A212A" w:rsidP="00D54E41">
      <w:pPr>
        <w:rPr>
          <w:lang w:val="en-GB"/>
        </w:rPr>
      </w:pPr>
      <w:r w:rsidRPr="00612A50">
        <w:rPr>
          <w:lang w:val="en-GB"/>
        </w:rPr>
        <w:t xml:space="preserve">In our view, NCSG configuration should be distinguished from legacy MG configuration. Considering the reuse of </w:t>
      </w:r>
      <w:r w:rsidRPr="00F06EE7">
        <w:rPr>
          <w:lang w:val="en-GB"/>
        </w:rPr>
        <w:t>MGL</w:t>
      </w:r>
      <w:r w:rsidR="000C7DCF" w:rsidRPr="00F06EE7">
        <w:rPr>
          <w:lang w:val="en-GB"/>
        </w:rPr>
        <w:t xml:space="preserve">, </w:t>
      </w:r>
      <w:r w:rsidRPr="00F06EE7">
        <w:rPr>
          <w:lang w:val="en-GB"/>
        </w:rPr>
        <w:t>MGRP and gap offset parameters of legacy MG patterns</w:t>
      </w:r>
      <w:r w:rsidR="000C7DCF" w:rsidRPr="00F06EE7">
        <w:rPr>
          <w:lang w:val="en-GB"/>
        </w:rPr>
        <w:t>, and taking into account a longer ML, as discussed in section 2.</w:t>
      </w:r>
      <w:r w:rsidR="00124385">
        <w:rPr>
          <w:lang w:val="en-GB"/>
        </w:rPr>
        <w:t>4</w:t>
      </w:r>
      <w:r w:rsidR="000C7DCF" w:rsidRPr="00F06EE7">
        <w:rPr>
          <w:lang w:val="en-GB"/>
        </w:rPr>
        <w:t>,</w:t>
      </w:r>
      <w:r w:rsidR="000C7DCF" w:rsidRPr="00612A50">
        <w:rPr>
          <w:lang w:val="en-GB"/>
        </w:rPr>
        <w:t xml:space="preserve"> a distinction by a single bit, </w:t>
      </w:r>
      <w:r w:rsidR="00344DE4">
        <w:rPr>
          <w:lang w:val="en-GB"/>
        </w:rPr>
        <w:t>indicating NCSG type, can be considered as starting point</w:t>
      </w:r>
      <w:r w:rsidR="000C7DCF" w:rsidRPr="00612A50">
        <w:rPr>
          <w:lang w:val="en-GB"/>
        </w:rPr>
        <w:t>. However, RAN2</w:t>
      </w:r>
      <w:r w:rsidR="00344DE4">
        <w:rPr>
          <w:lang w:val="en-GB"/>
        </w:rPr>
        <w:t xml:space="preserve"> will design the exact signalling. However, </w:t>
      </w:r>
      <w:r w:rsidR="000C7DCF" w:rsidRPr="00612A50">
        <w:rPr>
          <w:lang w:val="en-GB"/>
        </w:rPr>
        <w:t xml:space="preserve">we propose to defer this </w:t>
      </w:r>
      <w:r w:rsidR="00A24416" w:rsidRPr="00612A50">
        <w:rPr>
          <w:lang w:val="en-GB"/>
        </w:rPr>
        <w:t>discussion</w:t>
      </w:r>
      <w:r w:rsidR="000C7DCF" w:rsidRPr="00612A50">
        <w:rPr>
          <w:lang w:val="en-GB"/>
        </w:rPr>
        <w:t xml:space="preserve"> </w:t>
      </w:r>
      <w:r w:rsidR="00344DE4">
        <w:rPr>
          <w:lang w:val="en-GB"/>
        </w:rPr>
        <w:t xml:space="preserve">on signalling details </w:t>
      </w:r>
      <w:r w:rsidR="000C7DCF" w:rsidRPr="00612A50">
        <w:rPr>
          <w:lang w:val="en-GB"/>
        </w:rPr>
        <w:t xml:space="preserve">until </w:t>
      </w:r>
      <w:r w:rsidR="00344DE4">
        <w:rPr>
          <w:lang w:val="en-GB"/>
        </w:rPr>
        <w:t xml:space="preserve">NCSG pattern design including </w:t>
      </w:r>
      <w:r w:rsidR="000C7DCF" w:rsidRPr="00612A50">
        <w:rPr>
          <w:lang w:val="en-GB"/>
        </w:rPr>
        <w:t xml:space="preserve">VIL, ML and interruption requirements as well as the suitable subset of legacy MG patterns for NCSG usage </w:t>
      </w:r>
      <w:r w:rsidR="00344DE4">
        <w:rPr>
          <w:lang w:val="en-GB"/>
        </w:rPr>
        <w:t>is</w:t>
      </w:r>
      <w:r w:rsidR="000C7DCF" w:rsidRPr="00612A50">
        <w:rPr>
          <w:lang w:val="en-GB"/>
        </w:rPr>
        <w:t xml:space="preserve"> agreed.</w:t>
      </w:r>
    </w:p>
    <w:p w14:paraId="3E769EF1" w14:textId="6EBF207A" w:rsidR="000C7DCF" w:rsidRPr="00612A50" w:rsidRDefault="000C7DCF" w:rsidP="000C7DCF">
      <w:pPr>
        <w:rPr>
          <w:rFonts w:eastAsia="Calibri" w:cs="Times New Roman"/>
          <w:color w:val="000000" w:themeColor="text1"/>
          <w:szCs w:val="20"/>
          <w:lang w:val="en-GB"/>
        </w:rPr>
      </w:pPr>
      <w:r w:rsidRPr="00612A50">
        <w:rPr>
          <w:rFonts w:eastAsia="Calibri" w:cs="Times New Roman"/>
          <w:color w:val="000000" w:themeColor="text1"/>
          <w:szCs w:val="20"/>
          <w:lang w:val="en-GB"/>
        </w:rPr>
        <w:t>The following proposal is made.</w:t>
      </w:r>
    </w:p>
    <w:p w14:paraId="00364EB8" w14:textId="5174E33D" w:rsidR="000C7DCF" w:rsidRDefault="000C7DCF" w:rsidP="001C57A7">
      <w:pPr>
        <w:pStyle w:val="RAN4proposal"/>
        <w:tabs>
          <w:tab w:val="left" w:pos="1134"/>
        </w:tabs>
        <w:spacing w:after="240"/>
        <w:ind w:left="1134" w:hanging="1134"/>
        <w:rPr>
          <w:lang w:val="en-GB"/>
        </w:rPr>
      </w:pPr>
      <w:r w:rsidRPr="00612A50">
        <w:rPr>
          <w:color w:val="000000" w:themeColor="text1"/>
          <w:lang w:val="en-GB"/>
        </w:rPr>
        <w:tab/>
      </w:r>
      <w:r w:rsidRPr="00612A50">
        <w:rPr>
          <w:lang w:val="en-GB"/>
        </w:rPr>
        <w:t>NCSG configuration should be distinguished from legacy MG configuration</w:t>
      </w:r>
      <w:r w:rsidR="00344DE4">
        <w:rPr>
          <w:lang w:val="en-GB"/>
        </w:rPr>
        <w:t xml:space="preserve"> with </w:t>
      </w:r>
      <w:r w:rsidR="00344DE4" w:rsidRPr="00612A50">
        <w:rPr>
          <w:lang w:val="en-GB"/>
        </w:rPr>
        <w:t xml:space="preserve">a single bit, </w:t>
      </w:r>
      <w:r w:rsidR="00344DE4">
        <w:rPr>
          <w:lang w:val="en-GB"/>
        </w:rPr>
        <w:t>indicating NCSG type, as starting point</w:t>
      </w:r>
      <w:r w:rsidRPr="00612A50">
        <w:rPr>
          <w:lang w:val="en-GB"/>
        </w:rPr>
        <w:t xml:space="preserve">. The signalling details shall be discussed once </w:t>
      </w:r>
      <w:r w:rsidR="00344DE4">
        <w:rPr>
          <w:lang w:val="en-GB"/>
        </w:rPr>
        <w:t xml:space="preserve">NCSG pattern design including </w:t>
      </w:r>
      <w:r w:rsidRPr="00612A50">
        <w:rPr>
          <w:lang w:val="en-GB"/>
        </w:rPr>
        <w:t>VIL, ML and interruption requirements as well as the suitable subset of legacy MG patterns for NCSG usage</w:t>
      </w:r>
      <w:r w:rsidR="00344DE4">
        <w:rPr>
          <w:lang w:val="en-GB"/>
        </w:rPr>
        <w:t xml:space="preserve"> is</w:t>
      </w:r>
      <w:r w:rsidRPr="00612A50">
        <w:rPr>
          <w:lang w:val="en-GB"/>
        </w:rPr>
        <w:t xml:space="preserve"> agreed. </w:t>
      </w:r>
    </w:p>
    <w:p w14:paraId="2757938E" w14:textId="08262E16" w:rsidR="00344DE4" w:rsidRPr="00612A50" w:rsidRDefault="00344DE4" w:rsidP="00344DE4">
      <w:pPr>
        <w:rPr>
          <w:color w:val="000000" w:themeColor="text1"/>
          <w:lang w:val="en-GB"/>
        </w:rPr>
      </w:pPr>
      <w:r>
        <w:rPr>
          <w:lang w:val="en-GB"/>
        </w:rPr>
        <w:t xml:space="preserve">Regarding the reuse of </w:t>
      </w:r>
      <w:r w:rsidR="001D58BC">
        <w:rPr>
          <w:color w:val="000000" w:themeColor="text1"/>
          <w:lang w:val="en-GB"/>
        </w:rPr>
        <w:t xml:space="preserve">MG </w:t>
      </w:r>
      <w:r w:rsidRPr="00612A50">
        <w:rPr>
          <w:color w:val="000000" w:themeColor="text1"/>
          <w:lang w:val="en-GB"/>
        </w:rPr>
        <w:t>pattern index</w:t>
      </w:r>
      <w:r w:rsidR="001D58BC">
        <w:rPr>
          <w:color w:val="000000" w:themeColor="text1"/>
          <w:lang w:val="en-GB"/>
        </w:rPr>
        <w:t xml:space="preserve"> for NCSG pattern, we do not see any issue. This is independent of the discussion on the subset of mandatory gap patterns for NCSG.</w:t>
      </w:r>
    </w:p>
    <w:p w14:paraId="65C47757" w14:textId="77777777" w:rsidR="00344DE4" w:rsidRPr="00612A50" w:rsidRDefault="00344DE4" w:rsidP="00344DE4">
      <w:pPr>
        <w:rPr>
          <w:rFonts w:eastAsia="Calibri" w:cs="Times New Roman"/>
          <w:color w:val="000000" w:themeColor="text1"/>
          <w:szCs w:val="20"/>
          <w:lang w:val="en-GB"/>
        </w:rPr>
      </w:pPr>
      <w:r w:rsidRPr="00612A50">
        <w:rPr>
          <w:rFonts w:eastAsia="Calibri" w:cs="Times New Roman"/>
          <w:color w:val="000000" w:themeColor="text1"/>
          <w:szCs w:val="20"/>
          <w:lang w:val="en-GB"/>
        </w:rPr>
        <w:t>The following proposal is made.</w:t>
      </w:r>
    </w:p>
    <w:p w14:paraId="0C3E8D94" w14:textId="448432A7" w:rsidR="00344DE4" w:rsidRPr="00F06EE7" w:rsidRDefault="00344DE4" w:rsidP="00344DE4">
      <w:pPr>
        <w:pStyle w:val="RAN4proposal"/>
        <w:tabs>
          <w:tab w:val="left" w:pos="1134"/>
        </w:tabs>
        <w:spacing w:after="240"/>
        <w:ind w:left="1134" w:hanging="1134"/>
        <w:rPr>
          <w:rFonts w:cs="Times New Roman"/>
          <w:szCs w:val="20"/>
          <w:lang w:val="en-GB"/>
        </w:rPr>
      </w:pPr>
      <w:r w:rsidRPr="00612A50">
        <w:rPr>
          <w:color w:val="000000" w:themeColor="text1"/>
          <w:lang w:val="en-GB"/>
        </w:rPr>
        <w:tab/>
      </w:r>
      <w:r w:rsidRPr="00612A50">
        <w:rPr>
          <w:lang w:val="en-GB"/>
        </w:rPr>
        <w:t xml:space="preserve">The gap pattern index from legacy MG can be </w:t>
      </w:r>
      <w:r w:rsidR="001D58BC">
        <w:rPr>
          <w:lang w:val="en-GB"/>
        </w:rPr>
        <w:t>reused for</w:t>
      </w:r>
      <w:r w:rsidRPr="00612A50">
        <w:rPr>
          <w:lang w:val="en-GB"/>
        </w:rPr>
        <w:t xml:space="preserve"> NCSG.</w:t>
      </w:r>
    </w:p>
    <w:p w14:paraId="4D15224D" w14:textId="0CD02B37" w:rsidR="00646CBB" w:rsidRPr="00612A50" w:rsidRDefault="00646CBB" w:rsidP="006A3D93">
      <w:pPr>
        <w:pStyle w:val="RAN4H2"/>
        <w:ind w:left="567" w:hanging="567"/>
        <w:rPr>
          <w:lang w:val="en-GB"/>
        </w:rPr>
      </w:pPr>
      <w:r w:rsidRPr="00612A50">
        <w:rPr>
          <w:lang w:val="en-GB"/>
        </w:rPr>
        <w:t>NCSG applicability and capability support</w:t>
      </w:r>
    </w:p>
    <w:p w14:paraId="3309E2D6" w14:textId="7AD51096" w:rsidR="002631D7" w:rsidRPr="00612A50" w:rsidRDefault="002631D7" w:rsidP="00FB7FAE">
      <w:pPr>
        <w:rPr>
          <w:color w:val="000000" w:themeColor="text1"/>
          <w:lang w:val="en-GB"/>
        </w:rPr>
      </w:pPr>
      <w:r w:rsidRPr="00612A50">
        <w:rPr>
          <w:color w:val="000000" w:themeColor="text1"/>
          <w:lang w:val="en-GB"/>
        </w:rPr>
        <w:t xml:space="preserve">Regarding per-UE or per-FR NCSG applicability and UE capability support, our view is that both should be specified in Rel-17 aligning to Rel-16. </w:t>
      </w:r>
    </w:p>
    <w:p w14:paraId="6FDFEC4E" w14:textId="673F0B3F" w:rsidR="00646CBB" w:rsidRPr="00612A50" w:rsidRDefault="002631D7" w:rsidP="00646CBB">
      <w:pPr>
        <w:rPr>
          <w:color w:val="000000" w:themeColor="text1"/>
          <w:lang w:val="en-GB"/>
        </w:rPr>
      </w:pPr>
      <w:r w:rsidRPr="00612A50">
        <w:rPr>
          <w:color w:val="000000" w:themeColor="text1"/>
          <w:lang w:val="en-GB"/>
        </w:rPr>
        <w:t xml:space="preserve">Thus, if UE supports NCSG, it is mandated to support </w:t>
      </w:r>
      <w:r w:rsidR="00A42FFF" w:rsidRPr="00612A50">
        <w:rPr>
          <w:color w:val="000000" w:themeColor="text1"/>
          <w:lang w:val="en-GB"/>
        </w:rPr>
        <w:t xml:space="preserve">MG patterns from </w:t>
      </w:r>
      <w:r w:rsidRPr="00612A50">
        <w:rPr>
          <w:color w:val="000000" w:themeColor="text1"/>
          <w:lang w:val="en-GB"/>
        </w:rPr>
        <w:t>per-UE gap patterns #0, #1</w:t>
      </w:r>
      <w:r w:rsidR="00124385">
        <w:rPr>
          <w:color w:val="000000" w:themeColor="text1"/>
          <w:lang w:val="en-GB"/>
        </w:rPr>
        <w:t xml:space="preserve"> </w:t>
      </w:r>
      <w:r w:rsidRPr="00612A50">
        <w:rPr>
          <w:color w:val="000000" w:themeColor="text1"/>
          <w:lang w:val="en-GB"/>
        </w:rPr>
        <w:t>for NCSG</w:t>
      </w:r>
      <w:r w:rsidR="00A42FFF" w:rsidRPr="00612A50">
        <w:rPr>
          <w:color w:val="000000" w:themeColor="text1"/>
          <w:lang w:val="en-GB"/>
        </w:rPr>
        <w:t xml:space="preserve"> usage</w:t>
      </w:r>
      <w:r w:rsidRPr="00612A50">
        <w:rPr>
          <w:color w:val="000000" w:themeColor="text1"/>
          <w:lang w:val="en-GB"/>
        </w:rPr>
        <w:t xml:space="preserve">. In case </w:t>
      </w:r>
      <w:r w:rsidR="00646CBB" w:rsidRPr="00612A50">
        <w:rPr>
          <w:color w:val="000000" w:themeColor="text1"/>
          <w:lang w:val="en-GB"/>
        </w:rPr>
        <w:t xml:space="preserve">UE supports NCSG and </w:t>
      </w:r>
      <w:r w:rsidRPr="00612A50">
        <w:rPr>
          <w:color w:val="000000" w:themeColor="text1"/>
          <w:lang w:val="en-GB"/>
        </w:rPr>
        <w:t>per-FR gap patterns</w:t>
      </w:r>
      <w:r w:rsidR="001C57A7" w:rsidRPr="00612A50">
        <w:rPr>
          <w:color w:val="000000" w:themeColor="text1"/>
          <w:lang w:val="en-GB"/>
        </w:rPr>
        <w:t>, indicating this via capability</w:t>
      </w:r>
      <w:r w:rsidRPr="00612A50">
        <w:rPr>
          <w:color w:val="000000" w:themeColor="text1"/>
          <w:lang w:val="en-GB"/>
        </w:rPr>
        <w:t xml:space="preserve">, it is mandated to support also </w:t>
      </w:r>
      <w:r w:rsidR="001C57A7" w:rsidRPr="00612A50">
        <w:rPr>
          <w:color w:val="000000" w:themeColor="text1"/>
          <w:lang w:val="en-GB"/>
        </w:rPr>
        <w:t xml:space="preserve">per-FR gap </w:t>
      </w:r>
      <w:r w:rsidR="00A42FFF" w:rsidRPr="00612A50">
        <w:rPr>
          <w:color w:val="000000" w:themeColor="text1"/>
          <w:lang w:val="en-GB"/>
        </w:rPr>
        <w:t>patterns</w:t>
      </w:r>
      <w:r w:rsidR="001C57A7" w:rsidRPr="00612A50">
        <w:rPr>
          <w:color w:val="000000" w:themeColor="text1"/>
          <w:lang w:val="en-GB"/>
        </w:rPr>
        <w:t xml:space="preserve"> </w:t>
      </w:r>
      <w:r w:rsidRPr="00612A50">
        <w:rPr>
          <w:color w:val="000000" w:themeColor="text1"/>
          <w:lang w:val="en-GB"/>
        </w:rPr>
        <w:t>#12-1</w:t>
      </w:r>
      <w:r w:rsidR="00124385">
        <w:rPr>
          <w:color w:val="000000" w:themeColor="text1"/>
          <w:lang w:val="en-GB"/>
        </w:rPr>
        <w:t>5</w:t>
      </w:r>
      <w:r w:rsidRPr="00612A50">
        <w:rPr>
          <w:color w:val="000000" w:themeColor="text1"/>
          <w:lang w:val="en-GB"/>
        </w:rPr>
        <w:t xml:space="preserve"> in FR2</w:t>
      </w:r>
      <w:r w:rsidR="00A42FFF" w:rsidRPr="00612A50">
        <w:rPr>
          <w:color w:val="000000" w:themeColor="text1"/>
          <w:lang w:val="en-GB"/>
        </w:rPr>
        <w:t xml:space="preserve"> for NCSG usage</w:t>
      </w:r>
      <w:r w:rsidRPr="00612A50">
        <w:rPr>
          <w:color w:val="000000" w:themeColor="text1"/>
          <w:lang w:val="en-GB"/>
        </w:rPr>
        <w:t xml:space="preserve">. </w:t>
      </w:r>
    </w:p>
    <w:p w14:paraId="5AC30C27" w14:textId="7309DD6F" w:rsidR="00393152" w:rsidRPr="00612A50" w:rsidRDefault="00393152" w:rsidP="00646CBB">
      <w:pPr>
        <w:rPr>
          <w:color w:val="000000" w:themeColor="text1"/>
          <w:lang w:val="en-GB"/>
        </w:rPr>
      </w:pPr>
      <w:r w:rsidRPr="00612A50">
        <w:rPr>
          <w:color w:val="000000" w:themeColor="text1"/>
          <w:lang w:val="en-GB"/>
        </w:rPr>
        <w:t>The following proposal is made.</w:t>
      </w:r>
    </w:p>
    <w:p w14:paraId="36F854F4" w14:textId="53EE509D" w:rsidR="00646CBB" w:rsidRDefault="00646CBB" w:rsidP="00CE115C">
      <w:pPr>
        <w:pStyle w:val="RAN4proposal"/>
        <w:spacing w:after="120"/>
        <w:ind w:left="1134" w:hanging="1134"/>
        <w:rPr>
          <w:color w:val="000000" w:themeColor="text1"/>
          <w:lang w:val="en-GB"/>
        </w:rPr>
      </w:pPr>
      <w:r w:rsidRPr="00612A50">
        <w:rPr>
          <w:color w:val="000000" w:themeColor="text1"/>
          <w:lang w:val="en-GB"/>
        </w:rPr>
        <w:tab/>
        <w:t xml:space="preserve">Related to NCSG applicability and UE capability support: </w:t>
      </w:r>
      <w:r w:rsidR="001C57A7" w:rsidRPr="00612A50">
        <w:rPr>
          <w:color w:val="000000" w:themeColor="text1"/>
          <w:lang w:val="en-GB"/>
        </w:rPr>
        <w:t>if UE supports NCSG, it is mandated to support MG patterns from per-UE gap patterns #0, #1</w:t>
      </w:r>
      <w:r w:rsidR="00124385">
        <w:rPr>
          <w:color w:val="000000" w:themeColor="text1"/>
          <w:lang w:val="en-GB"/>
        </w:rPr>
        <w:t xml:space="preserve"> </w:t>
      </w:r>
      <w:r w:rsidR="001C57A7" w:rsidRPr="00612A50">
        <w:rPr>
          <w:color w:val="000000" w:themeColor="text1"/>
          <w:lang w:val="en-GB"/>
        </w:rPr>
        <w:t>for NCSG usage. In case UE supports NCSG and per-FR gap patterns, indicating this via capability, it is mandated to support also per-FR gap patterns #12-1</w:t>
      </w:r>
      <w:r w:rsidR="00124385">
        <w:rPr>
          <w:color w:val="000000" w:themeColor="text1"/>
          <w:lang w:val="en-GB"/>
        </w:rPr>
        <w:t>5</w:t>
      </w:r>
      <w:r w:rsidR="001C57A7" w:rsidRPr="00612A50">
        <w:rPr>
          <w:color w:val="000000" w:themeColor="text1"/>
          <w:lang w:val="en-GB"/>
        </w:rPr>
        <w:t xml:space="preserve"> in FR2 for NCSG usage</w:t>
      </w:r>
      <w:r w:rsidRPr="00612A50">
        <w:rPr>
          <w:color w:val="000000" w:themeColor="text1"/>
          <w:lang w:val="en-GB"/>
        </w:rPr>
        <w:t>.</w:t>
      </w:r>
    </w:p>
    <w:p w14:paraId="78978075" w14:textId="749320D1" w:rsidR="00124385" w:rsidRDefault="00124385" w:rsidP="00124385">
      <w:pPr>
        <w:rPr>
          <w:lang w:val="en-GB"/>
        </w:rPr>
      </w:pPr>
      <w:r>
        <w:rPr>
          <w:lang w:val="en-GB"/>
        </w:rPr>
        <w:t xml:space="preserve">Another issue was raised at RAN4 #100-e, whether </w:t>
      </w:r>
      <w:r w:rsidR="00397BC2">
        <w:rPr>
          <w:lang w:val="en-GB"/>
        </w:rPr>
        <w:t xml:space="preserve">additional </w:t>
      </w:r>
      <w:r>
        <w:rPr>
          <w:lang w:val="en-GB"/>
        </w:rPr>
        <w:t>NCSG capability (i.e</w:t>
      </w:r>
      <w:r w:rsidR="00397BC2">
        <w:rPr>
          <w:lang w:val="en-GB"/>
        </w:rPr>
        <w:t>.</w:t>
      </w:r>
      <w:r>
        <w:rPr>
          <w:lang w:val="en-GB"/>
        </w:rPr>
        <w:t xml:space="preserve"> support of per-FR gap </w:t>
      </w:r>
      <w:r w:rsidR="00397BC2">
        <w:rPr>
          <w:lang w:val="en-GB"/>
        </w:rPr>
        <w:t xml:space="preserve">/ </w:t>
      </w:r>
      <w:r>
        <w:rPr>
          <w:lang w:val="en-GB"/>
        </w:rPr>
        <w:t>per-UE gap</w:t>
      </w:r>
      <w:r w:rsidR="00397BC2">
        <w:rPr>
          <w:lang w:val="en-GB"/>
        </w:rPr>
        <w:t xml:space="preserve"> per supported band combination</w:t>
      </w:r>
      <w:r>
        <w:rPr>
          <w:lang w:val="en-GB"/>
        </w:rPr>
        <w:t xml:space="preserve">) should be introduced in Rel-17 [2]: </w:t>
      </w:r>
    </w:p>
    <w:tbl>
      <w:tblPr>
        <w:tblStyle w:val="TableGrid"/>
        <w:tblW w:w="0" w:type="auto"/>
        <w:tblLook w:val="04A0" w:firstRow="1" w:lastRow="0" w:firstColumn="1" w:lastColumn="0" w:noHBand="0" w:noVBand="1"/>
      </w:tblPr>
      <w:tblGrid>
        <w:gridCol w:w="9617"/>
      </w:tblGrid>
      <w:tr w:rsidR="00124385" w14:paraId="72DCF80E" w14:textId="77777777" w:rsidTr="00124385">
        <w:tc>
          <w:tcPr>
            <w:tcW w:w="9617" w:type="dxa"/>
          </w:tcPr>
          <w:p w14:paraId="63625124" w14:textId="77777777" w:rsidR="00124385" w:rsidRDefault="00124385" w:rsidP="00124385">
            <w:pPr>
              <w:pStyle w:val="Heading2"/>
              <w:spacing w:before="0" w:after="120"/>
              <w:outlineLvl w:val="1"/>
              <w:rPr>
                <w:rFonts w:asciiTheme="minorHAnsi" w:hAnsiTheme="minorHAnsi" w:cstheme="minorHAnsi"/>
                <w:b/>
                <w:sz w:val="20"/>
                <w:u w:val="single"/>
              </w:rPr>
            </w:pPr>
            <w:r>
              <w:rPr>
                <w:rFonts w:asciiTheme="minorHAnsi" w:hAnsiTheme="minorHAnsi" w:cstheme="minorHAnsi"/>
                <w:b/>
                <w:sz w:val="20"/>
                <w:u w:val="single"/>
              </w:rPr>
              <w:t>Issue 4-1: whether additional NCSG capability for per-UE and per-FR differentiation is needed on top of existing per-UE and per-FR capability</w:t>
            </w:r>
          </w:p>
          <w:p w14:paraId="4DCFCBFC" w14:textId="77777777" w:rsidR="00124385" w:rsidRDefault="00124385" w:rsidP="00397BC2">
            <w:pPr>
              <w:pStyle w:val="ListParagraph"/>
              <w:numPr>
                <w:ilvl w:val="0"/>
                <w:numId w:val="22"/>
              </w:numPr>
              <w:overflowPunct w:val="0"/>
              <w:autoSpaceDE w:val="0"/>
              <w:autoSpaceDN w:val="0"/>
              <w:adjustRightInd w:val="0"/>
              <w:spacing w:after="120"/>
              <w:jc w:val="both"/>
              <w:rPr>
                <w:rFonts w:asciiTheme="minorHAnsi" w:hAnsiTheme="minorHAnsi" w:cstheme="minorHAnsi"/>
                <w:bCs/>
                <w:szCs w:val="20"/>
              </w:rPr>
            </w:pPr>
            <w:r>
              <w:rPr>
                <w:rFonts w:asciiTheme="minorHAnsi" w:hAnsiTheme="minorHAnsi" w:cstheme="minorHAnsi"/>
                <w:bCs/>
              </w:rPr>
              <w:t>Open issues:</w:t>
            </w:r>
          </w:p>
          <w:p w14:paraId="37D170B1" w14:textId="77777777" w:rsidR="00124385" w:rsidRDefault="00124385" w:rsidP="00397BC2">
            <w:pPr>
              <w:pStyle w:val="ListParagraph"/>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1: no.</w:t>
            </w:r>
          </w:p>
          <w:p w14:paraId="649CEA7F" w14:textId="04ADFE0F" w:rsidR="00124385" w:rsidRPr="00124385" w:rsidRDefault="00124385" w:rsidP="00397BC2">
            <w:pPr>
              <w:pStyle w:val="ListParagraph"/>
              <w:numPr>
                <w:ilvl w:val="1"/>
                <w:numId w:val="23"/>
              </w:numPr>
              <w:overflowPunct w:val="0"/>
              <w:autoSpaceDE w:val="0"/>
              <w:autoSpaceDN w:val="0"/>
              <w:adjustRightInd w:val="0"/>
              <w:spacing w:after="120"/>
              <w:jc w:val="both"/>
              <w:rPr>
                <w:rFonts w:asciiTheme="minorHAnsi" w:eastAsia="SimSun" w:hAnsiTheme="minorHAnsi" w:cstheme="minorHAnsi"/>
                <w:b/>
                <w:lang w:eastAsia="ko-KR"/>
              </w:rPr>
            </w:pPr>
            <w:r>
              <w:rPr>
                <w:rFonts w:asciiTheme="minorHAnsi" w:eastAsia="SimSun" w:hAnsiTheme="minorHAnsi" w:cstheme="minorHAnsi"/>
                <w:bCs/>
                <w:iCs/>
                <w:lang w:eastAsia="zh-CN"/>
              </w:rPr>
              <w:t>Option 2: yes. Introduce per BC indication of per FR NCSG in Rel-17.</w:t>
            </w:r>
            <w:r>
              <w:rPr>
                <w:rFonts w:asciiTheme="minorHAnsi" w:eastAsia="SimSun" w:hAnsiTheme="minorHAnsi" w:cstheme="minorHAnsi"/>
                <w:b/>
                <w:bCs/>
                <w:iCs/>
                <w:lang w:eastAsia="zh-CN"/>
              </w:rPr>
              <w:t xml:space="preserve"> </w:t>
            </w:r>
            <w:r>
              <w:rPr>
                <w:rFonts w:asciiTheme="minorHAnsi" w:eastAsia="SimSun" w:hAnsiTheme="minorHAnsi" w:cstheme="minorHAnsi"/>
                <w:bCs/>
                <w:iCs/>
                <w:lang w:eastAsia="zh-CN"/>
              </w:rPr>
              <w:t>The discussion can be postponed till progress is made towards per BC indication for per FR UE capability.</w:t>
            </w:r>
          </w:p>
        </w:tc>
      </w:tr>
    </w:tbl>
    <w:p w14:paraId="74F8CD64" w14:textId="51391C68" w:rsidR="00124385" w:rsidRDefault="00124385" w:rsidP="00124385">
      <w:pPr>
        <w:rPr>
          <w:lang w:val="en-GB"/>
        </w:rPr>
      </w:pPr>
    </w:p>
    <w:p w14:paraId="1703ADAE" w14:textId="4D45C270" w:rsidR="00124385" w:rsidRDefault="00124385" w:rsidP="00124385">
      <w:pPr>
        <w:rPr>
          <w:lang w:val="en-GB"/>
        </w:rPr>
      </w:pPr>
      <w:r>
        <w:rPr>
          <w:lang w:val="en-GB"/>
        </w:rPr>
        <w:lastRenderedPageBreak/>
        <w:t>In our view, this will drast</w:t>
      </w:r>
      <w:r w:rsidR="00397BC2">
        <w:rPr>
          <w:lang w:val="en-GB"/>
        </w:rPr>
        <w:t>ically</w:t>
      </w:r>
      <w:r>
        <w:rPr>
          <w:lang w:val="en-GB"/>
        </w:rPr>
        <w:t xml:space="preserve"> increase the signalling load </w:t>
      </w:r>
      <w:r w:rsidR="00397BC2">
        <w:rPr>
          <w:lang w:val="en-GB"/>
        </w:rPr>
        <w:t xml:space="preserve">and thus requires to be studied in terms of feasibility. The overall gain should then be discussed. Furthermore, we are moving towards completion of Rel-17 and other open NCSG issues need to be resolved, hence this aspect should not be considered in Rel-17. </w:t>
      </w:r>
    </w:p>
    <w:p w14:paraId="60EC5A26" w14:textId="77777777" w:rsidR="00397BC2" w:rsidRPr="00612A50" w:rsidRDefault="00397BC2" w:rsidP="00397BC2">
      <w:pPr>
        <w:rPr>
          <w:color w:val="000000" w:themeColor="text1"/>
          <w:lang w:val="en-GB"/>
        </w:rPr>
      </w:pPr>
      <w:r w:rsidRPr="00612A50">
        <w:rPr>
          <w:color w:val="000000" w:themeColor="text1"/>
          <w:lang w:val="en-GB"/>
        </w:rPr>
        <w:t>The following proposal is made.</w:t>
      </w:r>
    </w:p>
    <w:p w14:paraId="664B5BD6" w14:textId="1F81E41D" w:rsidR="00397BC2" w:rsidRDefault="00397BC2" w:rsidP="00397BC2">
      <w:pPr>
        <w:pStyle w:val="RAN4proposal"/>
        <w:spacing w:after="120"/>
        <w:ind w:left="1134" w:hanging="1134"/>
        <w:rPr>
          <w:color w:val="000000" w:themeColor="text1"/>
          <w:lang w:val="en-GB"/>
        </w:rPr>
      </w:pPr>
      <w:r w:rsidRPr="00612A50">
        <w:rPr>
          <w:color w:val="000000" w:themeColor="text1"/>
          <w:lang w:val="en-GB"/>
        </w:rPr>
        <w:tab/>
      </w:r>
      <w:r>
        <w:rPr>
          <w:color w:val="000000" w:themeColor="text1"/>
          <w:lang w:val="en-GB"/>
        </w:rPr>
        <w:t xml:space="preserve">RAN4 not to consider any additional NCSG capability other than per-UE gap and per-FR gap in Rel-17. </w:t>
      </w:r>
    </w:p>
    <w:p w14:paraId="21B55A91" w14:textId="77777777" w:rsidR="005E0A4F" w:rsidRPr="00612A50" w:rsidRDefault="005E0A4F" w:rsidP="005E0A4F">
      <w:pPr>
        <w:pStyle w:val="RAN4H2"/>
        <w:rPr>
          <w:lang w:val="en-GB"/>
        </w:rPr>
      </w:pPr>
      <w:r w:rsidRPr="00612A50">
        <w:rPr>
          <w:lang w:val="en-GB"/>
        </w:rPr>
        <w:t xml:space="preserve">Measurement applicability </w:t>
      </w:r>
    </w:p>
    <w:p w14:paraId="46C203A2" w14:textId="1958B2A5" w:rsidR="005E0A4F" w:rsidRDefault="005E0A4F" w:rsidP="00201902">
      <w:pPr>
        <w:spacing w:after="120"/>
        <w:rPr>
          <w:lang w:val="en-GB"/>
        </w:rPr>
      </w:pPr>
      <w:r w:rsidRPr="00612A50">
        <w:rPr>
          <w:lang w:val="en-GB"/>
        </w:rPr>
        <w:t>RAN4 #</w:t>
      </w:r>
      <w:r w:rsidR="00397BC2">
        <w:rPr>
          <w:lang w:val="en-GB"/>
        </w:rPr>
        <w:t>100</w:t>
      </w:r>
      <w:r w:rsidRPr="00612A50">
        <w:rPr>
          <w:lang w:val="en-GB"/>
        </w:rPr>
        <w:t>-e continued the discussion on measurement applicability</w:t>
      </w:r>
      <w:r w:rsidR="00AE7297">
        <w:rPr>
          <w:lang w:val="en-GB"/>
        </w:rPr>
        <w:t xml:space="preserve"> [2]</w:t>
      </w:r>
      <w:r w:rsidR="004A755A" w:rsidRPr="00612A50">
        <w:rPr>
          <w:lang w:val="en-GB"/>
        </w:rPr>
        <w:t>:</w:t>
      </w:r>
      <w:r w:rsidRPr="00612A50">
        <w:rPr>
          <w:lang w:val="en-GB"/>
        </w:rPr>
        <w:t xml:space="preserve"> </w:t>
      </w:r>
    </w:p>
    <w:tbl>
      <w:tblPr>
        <w:tblStyle w:val="TableGrid"/>
        <w:tblW w:w="0" w:type="auto"/>
        <w:tblLook w:val="04A0" w:firstRow="1" w:lastRow="0" w:firstColumn="1" w:lastColumn="0" w:noHBand="0" w:noVBand="1"/>
      </w:tblPr>
      <w:tblGrid>
        <w:gridCol w:w="9617"/>
      </w:tblGrid>
      <w:tr w:rsidR="00AE7297" w14:paraId="0E317567" w14:textId="77777777" w:rsidTr="00AE7297">
        <w:tc>
          <w:tcPr>
            <w:tcW w:w="9617" w:type="dxa"/>
          </w:tcPr>
          <w:p w14:paraId="712C445B" w14:textId="77777777" w:rsidR="00AE7297" w:rsidRDefault="00AE7297" w:rsidP="00AE7297">
            <w:pPr>
              <w:pStyle w:val="ListParagraph"/>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NCSG can be configured simultaneously with legacy MG pattern.</w:t>
            </w:r>
          </w:p>
          <w:p w14:paraId="4A473FBC" w14:textId="77777777" w:rsidR="00AE7297" w:rsidRDefault="00AE7297" w:rsidP="00AE7297">
            <w:pPr>
              <w:pStyle w:val="ListParagraph"/>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NCSG can be pre-configured and will reuse the activation/deactivation mechanism developed for pre-configured measurement gaps.</w:t>
            </w:r>
          </w:p>
          <w:p w14:paraId="2588DA75" w14:textId="57AFEB2F" w:rsidR="00AE7297" w:rsidRPr="00AE7297" w:rsidRDefault="00AE7297" w:rsidP="00201902">
            <w:pPr>
              <w:pStyle w:val="ListParagraph"/>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NCSG can be configured and activated together with concurrent measurement gaps.</w:t>
            </w:r>
          </w:p>
        </w:tc>
      </w:tr>
    </w:tbl>
    <w:p w14:paraId="456033DC" w14:textId="3FA582D1" w:rsidR="005E0A4F" w:rsidRPr="00612A50" w:rsidRDefault="00201902" w:rsidP="00AE7297">
      <w:pPr>
        <w:spacing w:before="240"/>
        <w:rPr>
          <w:color w:val="000000" w:themeColor="text1"/>
          <w:lang w:val="en-GB" w:eastAsia="zh-CN"/>
        </w:rPr>
      </w:pPr>
      <w:r w:rsidRPr="00612A50">
        <w:rPr>
          <w:color w:val="000000" w:themeColor="text1"/>
          <w:lang w:val="en-GB" w:eastAsia="zh-CN"/>
        </w:rPr>
        <w:t>A</w:t>
      </w:r>
      <w:r w:rsidR="00AE7297">
        <w:rPr>
          <w:color w:val="000000" w:themeColor="text1"/>
          <w:lang w:val="en-GB" w:eastAsia="zh-CN"/>
        </w:rPr>
        <w:t xml:space="preserve">ccording to the work plan shifted </w:t>
      </w:r>
      <w:r w:rsidRPr="00612A50">
        <w:rPr>
          <w:color w:val="000000" w:themeColor="text1"/>
          <w:lang w:val="en-GB" w:eastAsia="zh-CN"/>
        </w:rPr>
        <w:t>to second work item phase</w:t>
      </w:r>
      <w:r w:rsidR="005E0A4F" w:rsidRPr="00612A50">
        <w:rPr>
          <w:color w:val="000000" w:themeColor="text1"/>
          <w:lang w:val="en-GB" w:eastAsia="zh-CN"/>
        </w:rPr>
        <w:t xml:space="preserve">, simultaneous configuration of NCSG pattern and legacy </w:t>
      </w:r>
      <w:r w:rsidR="00B53A71" w:rsidRPr="00612A50">
        <w:rPr>
          <w:color w:val="000000" w:themeColor="text1"/>
          <w:lang w:val="en-GB" w:eastAsia="zh-CN"/>
        </w:rPr>
        <w:t>MG</w:t>
      </w:r>
      <w:r w:rsidR="005E0A4F" w:rsidRPr="00612A50">
        <w:rPr>
          <w:color w:val="000000" w:themeColor="text1"/>
          <w:lang w:val="en-GB" w:eastAsia="zh-CN"/>
        </w:rPr>
        <w:t xml:space="preserve"> pattern should be supported. For instance, legacy MG is configured to support positioning measurements and NCSG is configured to support intra-</w:t>
      </w:r>
      <w:r w:rsidR="00B53A71" w:rsidRPr="00612A50">
        <w:rPr>
          <w:color w:val="000000" w:themeColor="text1"/>
          <w:lang w:val="en-GB" w:eastAsia="zh-CN"/>
        </w:rPr>
        <w:t>frequency, inter-frequency and inter-RAT measurements towards 2G and 3G.</w:t>
      </w:r>
      <w:r w:rsidR="005E0A4F" w:rsidRPr="00612A50">
        <w:rPr>
          <w:color w:val="000000" w:themeColor="text1"/>
          <w:lang w:val="en-GB" w:eastAsia="zh-CN"/>
        </w:rPr>
        <w:t xml:space="preserve"> </w:t>
      </w:r>
    </w:p>
    <w:p w14:paraId="16B247D4" w14:textId="172EA4F4" w:rsidR="005E0A4F" w:rsidRPr="00612A50" w:rsidRDefault="00201902" w:rsidP="005E0A4F">
      <w:pPr>
        <w:rPr>
          <w:color w:val="000000" w:themeColor="text1"/>
          <w:lang w:val="en-GB"/>
        </w:rPr>
      </w:pPr>
      <w:r w:rsidRPr="00612A50">
        <w:rPr>
          <w:color w:val="000000" w:themeColor="text1"/>
          <w:lang w:val="en-GB"/>
        </w:rPr>
        <w:t>The f</w:t>
      </w:r>
      <w:r w:rsidR="005E0A4F" w:rsidRPr="00612A50">
        <w:rPr>
          <w:color w:val="000000" w:themeColor="text1"/>
          <w:lang w:val="en-GB"/>
        </w:rPr>
        <w:t>ollowing proposal is made.</w:t>
      </w:r>
    </w:p>
    <w:p w14:paraId="25E464FC" w14:textId="7F7B5F8B" w:rsidR="005E0A4F" w:rsidRPr="00612A50" w:rsidRDefault="00B53A71" w:rsidP="00B53A71">
      <w:pPr>
        <w:pStyle w:val="RAN4proposal"/>
        <w:spacing w:after="120"/>
        <w:ind w:left="1134" w:hanging="1134"/>
        <w:rPr>
          <w:color w:val="000000" w:themeColor="text1"/>
          <w:lang w:val="en-GB"/>
        </w:rPr>
      </w:pPr>
      <w:r w:rsidRPr="00612A50">
        <w:rPr>
          <w:color w:val="000000" w:themeColor="text1"/>
          <w:lang w:val="en-GB"/>
        </w:rPr>
        <w:tab/>
      </w:r>
      <w:r w:rsidRPr="00612A50">
        <w:t>NCSG can be configured simultaneously with legacy MG pattern</w:t>
      </w:r>
      <w:r w:rsidRPr="00612A50">
        <w:rPr>
          <w:color w:val="000000" w:themeColor="text1"/>
          <w:lang w:val="en-GB"/>
        </w:rPr>
        <w:t>.</w:t>
      </w:r>
    </w:p>
    <w:p w14:paraId="088E8E66" w14:textId="1F7EAE6B" w:rsidR="00A47B00" w:rsidRPr="00612A50" w:rsidRDefault="00A47B00" w:rsidP="00A47B00">
      <w:pPr>
        <w:rPr>
          <w:lang w:val="en-GB"/>
        </w:rPr>
      </w:pPr>
      <w:r w:rsidRPr="00612A50">
        <w:rPr>
          <w:bCs/>
          <w:iCs/>
          <w:color w:val="000000" w:themeColor="text1"/>
          <w:szCs w:val="18"/>
          <w:lang w:val="en-GB"/>
        </w:rPr>
        <w:t>Another aspect here is the relation to pre</w:t>
      </w:r>
      <w:r w:rsidRPr="00612A50">
        <w:rPr>
          <w:bCs/>
          <w:lang w:val="en-GB"/>
        </w:rPr>
        <w:t>-configured</w:t>
      </w:r>
      <w:r w:rsidRPr="00612A50">
        <w:rPr>
          <w:lang w:val="en-GB"/>
        </w:rPr>
        <w:t xml:space="preserve"> and concurrent measurement gaps. In our view, it is preferable if NCSG can be pre-configured and then rapidly activated / deactivated by the network reusing the same signalling mechanism as developed for pre-configured measurement gaps. </w:t>
      </w:r>
    </w:p>
    <w:p w14:paraId="5072578C" w14:textId="77777777" w:rsidR="006D62E6" w:rsidRPr="00612A50" w:rsidRDefault="006D62E6" w:rsidP="006D62E6">
      <w:pPr>
        <w:rPr>
          <w:color w:val="000000" w:themeColor="text1"/>
          <w:lang w:val="en-GB"/>
        </w:rPr>
      </w:pPr>
      <w:r w:rsidRPr="00612A50">
        <w:rPr>
          <w:color w:val="000000" w:themeColor="text1"/>
          <w:lang w:val="en-GB"/>
        </w:rPr>
        <w:t>The following proposal is made.</w:t>
      </w:r>
    </w:p>
    <w:p w14:paraId="4D958055" w14:textId="4BAAD083" w:rsidR="006D62E6" w:rsidRPr="00612A50" w:rsidRDefault="006D62E6" w:rsidP="006D62E6">
      <w:pPr>
        <w:pStyle w:val="RAN4proposal"/>
        <w:spacing w:after="120"/>
        <w:ind w:left="1134" w:hanging="1134"/>
        <w:rPr>
          <w:color w:val="000000" w:themeColor="text1"/>
          <w:lang w:val="en-GB"/>
        </w:rPr>
      </w:pPr>
      <w:r w:rsidRPr="00612A50">
        <w:rPr>
          <w:color w:val="000000" w:themeColor="text1"/>
          <w:lang w:val="en-GB"/>
        </w:rPr>
        <w:tab/>
      </w:r>
      <w:r w:rsidRPr="00612A50">
        <w:t>NCSG can be pre</w:t>
      </w:r>
      <w:r w:rsidR="00EF1B44" w:rsidRPr="00612A50">
        <w:t>-</w:t>
      </w:r>
      <w:r w:rsidRPr="00612A50">
        <w:t xml:space="preserve">configured and will reuse the activation/deactivation mechanism </w:t>
      </w:r>
      <w:r w:rsidRPr="00612A50">
        <w:rPr>
          <w:lang w:val="en-GB"/>
        </w:rPr>
        <w:t>developed for pre-configured measurement gaps.</w:t>
      </w:r>
    </w:p>
    <w:p w14:paraId="3B0D4E1C" w14:textId="5835391E" w:rsidR="00A47B00" w:rsidRPr="00612A50" w:rsidRDefault="00A47B00" w:rsidP="00A47B00">
      <w:pPr>
        <w:rPr>
          <w:lang w:val="en-GB"/>
        </w:rPr>
      </w:pPr>
      <w:r w:rsidRPr="00612A50">
        <w:rPr>
          <w:lang w:val="en-GB"/>
        </w:rPr>
        <w:t xml:space="preserve">NCSG </w:t>
      </w:r>
      <w:r w:rsidR="00BA1A22" w:rsidRPr="00612A50">
        <w:rPr>
          <w:lang w:val="en-GB"/>
        </w:rPr>
        <w:t xml:space="preserve">provides measurement support through use of an idle receiver and can be regarded as an additional measurement gap. Thus, it is obvious that NCSG </w:t>
      </w:r>
      <w:r w:rsidRPr="00612A50">
        <w:rPr>
          <w:lang w:val="en-GB"/>
        </w:rPr>
        <w:t xml:space="preserve">should be configurable </w:t>
      </w:r>
      <w:r w:rsidR="00BA1A22" w:rsidRPr="00612A50">
        <w:rPr>
          <w:lang w:val="en-GB"/>
        </w:rPr>
        <w:t xml:space="preserve">and usable </w:t>
      </w:r>
      <w:r w:rsidRPr="00612A50">
        <w:rPr>
          <w:lang w:val="en-GB"/>
        </w:rPr>
        <w:t>together with concurrent measurement gaps</w:t>
      </w:r>
      <w:r w:rsidR="006D62E6" w:rsidRPr="00612A50">
        <w:rPr>
          <w:lang w:val="en-GB"/>
        </w:rPr>
        <w:t>.</w:t>
      </w:r>
    </w:p>
    <w:p w14:paraId="0278079F" w14:textId="77777777" w:rsidR="00BA1A22" w:rsidRPr="00612A50" w:rsidRDefault="00BA1A22" w:rsidP="00BA1A22">
      <w:pPr>
        <w:rPr>
          <w:color w:val="000000" w:themeColor="text1"/>
          <w:lang w:val="en-GB"/>
        </w:rPr>
      </w:pPr>
      <w:r w:rsidRPr="00612A50">
        <w:rPr>
          <w:color w:val="000000" w:themeColor="text1"/>
          <w:lang w:val="en-GB"/>
        </w:rPr>
        <w:t>The following proposal is made.</w:t>
      </w:r>
    </w:p>
    <w:p w14:paraId="0CDD0C78" w14:textId="3A4E1D12" w:rsidR="00BA1A22" w:rsidRPr="00612A50" w:rsidRDefault="00BA1A22" w:rsidP="00BA1A22">
      <w:pPr>
        <w:pStyle w:val="RAN4proposal"/>
        <w:spacing w:after="120"/>
        <w:ind w:left="1134" w:hanging="1134"/>
        <w:rPr>
          <w:color w:val="000000" w:themeColor="text1"/>
          <w:lang w:val="en-GB"/>
        </w:rPr>
      </w:pPr>
      <w:r w:rsidRPr="00612A50">
        <w:rPr>
          <w:color w:val="000000" w:themeColor="text1"/>
          <w:lang w:val="en-GB"/>
        </w:rPr>
        <w:tab/>
      </w:r>
      <w:r w:rsidRPr="00612A50">
        <w:t>NCSG can be configured and activated together with concurrent measurement gaps.</w:t>
      </w:r>
    </w:p>
    <w:p w14:paraId="50E359AA" w14:textId="3CF3AD51" w:rsidR="00AE7297" w:rsidRDefault="00AE7297" w:rsidP="00F957C3">
      <w:pPr>
        <w:pStyle w:val="RAN4H2"/>
        <w:rPr>
          <w:lang w:val="en-GB"/>
        </w:rPr>
      </w:pPr>
      <w:r>
        <w:rPr>
          <w:lang w:val="en-GB"/>
        </w:rPr>
        <w:t>Scheduling Restrictions</w:t>
      </w:r>
    </w:p>
    <w:p w14:paraId="7F17F11C" w14:textId="77777777" w:rsidR="00AE7297" w:rsidRPr="00AE7297" w:rsidRDefault="00AE7297" w:rsidP="00AE7297">
      <w:pPr>
        <w:rPr>
          <w:color w:val="000000" w:themeColor="text1"/>
          <w:lang w:val="en-GB" w:eastAsia="zh-CN"/>
        </w:rPr>
      </w:pPr>
      <w:r w:rsidRPr="00AE7297">
        <w:rPr>
          <w:color w:val="000000" w:themeColor="text1"/>
          <w:lang w:val="en-GB" w:eastAsia="zh-CN"/>
        </w:rPr>
        <w:t xml:space="preserve">Related to scheduling restrictions during ML, current scheduling requirements in TS 38.133 for intra-frequency (clause 9.2.5.3) and inter-frequency measurements (clause 9.3.9.3), are also applicable to NCSG in FR1 and FR2.  </w:t>
      </w:r>
    </w:p>
    <w:p w14:paraId="5489CB5D" w14:textId="77777777" w:rsidR="00AE7297" w:rsidRPr="00AE7297" w:rsidRDefault="00AE7297" w:rsidP="00AE7297">
      <w:pPr>
        <w:rPr>
          <w:color w:val="000000" w:themeColor="text1"/>
          <w:lang w:val="en-GB"/>
        </w:rPr>
      </w:pPr>
      <w:r w:rsidRPr="00AE7297">
        <w:rPr>
          <w:color w:val="000000" w:themeColor="text1"/>
          <w:lang w:val="en-GB"/>
        </w:rPr>
        <w:t>The following proposal is made.</w:t>
      </w:r>
    </w:p>
    <w:p w14:paraId="6B4CDF1B" w14:textId="4378A456" w:rsidR="00AE7297" w:rsidRPr="00AE7297" w:rsidRDefault="00AE7297" w:rsidP="00AE7297">
      <w:pPr>
        <w:pStyle w:val="RAN4proposal"/>
        <w:ind w:left="1134" w:hanging="1134"/>
        <w:rPr>
          <w:color w:val="000000" w:themeColor="text1"/>
          <w:lang w:eastAsia="zh-CN"/>
        </w:rPr>
      </w:pPr>
      <w:r w:rsidRPr="00AE7297">
        <w:t xml:space="preserve">When NCSG is configured, then during the ML the existing scheduling </w:t>
      </w:r>
      <w:r w:rsidRPr="00AE7297">
        <w:rPr>
          <w:rFonts w:eastAsiaTheme="minorEastAsia"/>
        </w:rPr>
        <w:t>restriction requirements defined in TS 38.133 for intra-frequency and inter-frequency measurements in FR1 and FR2 are also applicable.</w:t>
      </w:r>
    </w:p>
    <w:p w14:paraId="531C4590" w14:textId="14425C80" w:rsidR="00F957C3" w:rsidRPr="00612A50" w:rsidRDefault="00F957C3" w:rsidP="00F957C3">
      <w:pPr>
        <w:pStyle w:val="RAN4H2"/>
        <w:rPr>
          <w:lang w:val="en-GB"/>
        </w:rPr>
      </w:pPr>
      <w:r w:rsidRPr="00612A50">
        <w:rPr>
          <w:lang w:val="en-GB"/>
        </w:rPr>
        <w:t>Signalling</w:t>
      </w:r>
    </w:p>
    <w:p w14:paraId="37F7B448" w14:textId="61446702" w:rsidR="00027B44" w:rsidRPr="00612A50" w:rsidRDefault="00027B44" w:rsidP="00027B44">
      <w:pPr>
        <w:spacing w:after="120"/>
        <w:rPr>
          <w:lang w:val="en-GB"/>
        </w:rPr>
      </w:pPr>
      <w:r w:rsidRPr="00612A50">
        <w:rPr>
          <w:lang w:val="en-GB"/>
        </w:rPr>
        <w:t>Signalling aspects were discussed further at RAN4 #</w:t>
      </w:r>
      <w:r w:rsidR="00397BC2">
        <w:rPr>
          <w:lang w:val="en-GB"/>
        </w:rPr>
        <w:t>100</w:t>
      </w:r>
      <w:r w:rsidRPr="00612A50">
        <w:rPr>
          <w:lang w:val="en-GB"/>
        </w:rPr>
        <w:t>-e, and two open issues were defined:</w:t>
      </w:r>
    </w:p>
    <w:p w14:paraId="0270D271" w14:textId="6F3FBC8F" w:rsidR="00027B44" w:rsidRPr="00612A50" w:rsidRDefault="00612A50" w:rsidP="00397BC2">
      <w:pPr>
        <w:pStyle w:val="ListParagraph"/>
        <w:numPr>
          <w:ilvl w:val="0"/>
          <w:numId w:val="9"/>
        </w:numPr>
        <w:spacing w:after="120"/>
        <w:ind w:left="568" w:hanging="284"/>
        <w:contextualSpacing w:val="0"/>
        <w:rPr>
          <w:color w:val="000000" w:themeColor="text1"/>
          <w:lang w:val="en-GB" w:eastAsia="zh-CN"/>
        </w:rPr>
      </w:pPr>
      <w:r>
        <w:rPr>
          <w:lang w:val="en-GB" w:eastAsia="ja-JP"/>
        </w:rPr>
        <w:t xml:space="preserve">Which </w:t>
      </w:r>
      <w:r w:rsidR="00027B44" w:rsidRPr="00612A50">
        <w:rPr>
          <w:lang w:eastAsia="ja-JP"/>
        </w:rPr>
        <w:t>are the necessary information elements to be signalled for NCSG</w:t>
      </w:r>
    </w:p>
    <w:p w14:paraId="4AA8887B" w14:textId="77777777" w:rsidR="00027B44" w:rsidRPr="00612A50" w:rsidRDefault="00027B44" w:rsidP="00397BC2">
      <w:pPr>
        <w:pStyle w:val="ListParagraph"/>
        <w:numPr>
          <w:ilvl w:val="0"/>
          <w:numId w:val="9"/>
        </w:numPr>
        <w:spacing w:after="120"/>
        <w:ind w:left="568" w:hanging="284"/>
        <w:contextualSpacing w:val="0"/>
        <w:rPr>
          <w:color w:val="000000" w:themeColor="text1"/>
          <w:lang w:val="en-GB" w:eastAsia="zh-CN"/>
        </w:rPr>
      </w:pPr>
      <w:r w:rsidRPr="00612A50">
        <w:rPr>
          <w:color w:val="000000" w:themeColor="text1"/>
          <w:lang w:val="en-GB" w:eastAsia="zh-CN"/>
        </w:rPr>
        <w:t>Whether signalling can be based on Rel-16 'NeedForGap' signalling structure</w:t>
      </w:r>
      <w:r w:rsidRPr="00612A50">
        <w:rPr>
          <w:lang w:val="en-GB"/>
        </w:rPr>
        <w:t xml:space="preserve"> </w:t>
      </w:r>
    </w:p>
    <w:p w14:paraId="4ABB649E" w14:textId="77777777" w:rsidR="00A24416" w:rsidRDefault="00027B44" w:rsidP="00027B44">
      <w:r>
        <w:rPr>
          <w:lang w:val="en-GB"/>
        </w:rPr>
        <w:t xml:space="preserve">For the first item on necessary information elements, we propose to defer this discussion until </w:t>
      </w:r>
      <w:r w:rsidR="00A24416" w:rsidRPr="00A24416">
        <w:t>NCSG pattern design as well as NCSG applicability and UE capability support are finalized</w:t>
      </w:r>
      <w:r w:rsidR="00A24416">
        <w:t>.</w:t>
      </w:r>
    </w:p>
    <w:p w14:paraId="435CAC3A" w14:textId="77777777" w:rsidR="00A24416" w:rsidRDefault="00A24416" w:rsidP="00A24416">
      <w:pPr>
        <w:rPr>
          <w:color w:val="000000" w:themeColor="text1"/>
          <w:lang w:val="en-GB"/>
        </w:rPr>
      </w:pPr>
      <w:r w:rsidRPr="00A31E13">
        <w:rPr>
          <w:color w:val="000000" w:themeColor="text1"/>
          <w:lang w:val="en-GB"/>
        </w:rPr>
        <w:lastRenderedPageBreak/>
        <w:t>The following proposal is made.</w:t>
      </w:r>
    </w:p>
    <w:p w14:paraId="5548093B" w14:textId="24E8D331" w:rsidR="00A24416" w:rsidRPr="00BA1A22" w:rsidRDefault="00A24416" w:rsidP="00A24416">
      <w:pPr>
        <w:pStyle w:val="RAN4proposal"/>
        <w:spacing w:after="120"/>
        <w:ind w:left="1134" w:hanging="1134"/>
        <w:rPr>
          <w:color w:val="000000" w:themeColor="text1"/>
          <w:lang w:val="en-GB"/>
        </w:rPr>
      </w:pPr>
      <w:r w:rsidRPr="00A31E13">
        <w:rPr>
          <w:color w:val="000000" w:themeColor="text1"/>
          <w:lang w:val="en-GB"/>
        </w:rPr>
        <w:tab/>
      </w:r>
      <w:r>
        <w:rPr>
          <w:color w:val="000000" w:themeColor="text1"/>
          <w:lang w:val="en-GB"/>
        </w:rPr>
        <w:t xml:space="preserve">The discussion on necessary information elements for explicit NCSG configuration is deferred until </w:t>
      </w:r>
      <w:r w:rsidRPr="00A24416">
        <w:t>NCSG pattern design as well as NCSG applicability and UE capability support are finalized.</w:t>
      </w:r>
    </w:p>
    <w:p w14:paraId="0166CA2E" w14:textId="03270F3A" w:rsidR="00F957C3" w:rsidRPr="00027B44" w:rsidRDefault="00A24416" w:rsidP="00027B44">
      <w:pPr>
        <w:rPr>
          <w:color w:val="000000" w:themeColor="text1"/>
          <w:highlight w:val="yellow"/>
          <w:lang w:val="en-GB" w:eastAsia="zh-CN"/>
        </w:rPr>
      </w:pPr>
      <w:r>
        <w:rPr>
          <w:lang w:val="en-GB"/>
        </w:rPr>
        <w:t>For the second item</w:t>
      </w:r>
      <w:r w:rsidR="00F957C3" w:rsidRPr="00027B44">
        <w:rPr>
          <w:lang w:val="en-GB"/>
        </w:rPr>
        <w:t>, the selection of the appropriate signalling structure</w:t>
      </w:r>
      <w:r>
        <w:rPr>
          <w:lang w:val="en-GB"/>
        </w:rPr>
        <w:t xml:space="preserve"> is up to RAN2 in our view</w:t>
      </w:r>
      <w:r w:rsidR="00F957C3" w:rsidRPr="00027B44">
        <w:rPr>
          <w:lang w:val="en-GB"/>
        </w:rPr>
        <w:t xml:space="preserve">, i.e. whether to reuse the </w:t>
      </w:r>
      <w:r w:rsidR="00721FEB" w:rsidRPr="00027B44">
        <w:rPr>
          <w:color w:val="000000" w:themeColor="text1"/>
          <w:lang w:val="en-GB" w:eastAsia="zh-CN"/>
        </w:rPr>
        <w:t xml:space="preserve">Rel-16 ‘NeedForGap’ signalling </w:t>
      </w:r>
      <w:r w:rsidR="00F957C3" w:rsidRPr="00027B44">
        <w:rPr>
          <w:lang w:val="en-GB"/>
        </w:rPr>
        <w:t>‘</w:t>
      </w:r>
      <w:r w:rsidR="00721FEB" w:rsidRPr="00027B44">
        <w:rPr>
          <w:lang w:val="en-GB"/>
        </w:rPr>
        <w:t>structure, can be discussed at a later point in time, when the NCSG pattern design as well as NCSG applicability and UE capability support are finalized.</w:t>
      </w:r>
    </w:p>
    <w:p w14:paraId="3FDD3E4A" w14:textId="3FCDD3AB" w:rsidR="00CC4957" w:rsidRPr="00A31E13" w:rsidRDefault="00CC4957" w:rsidP="00F957C3">
      <w:pPr>
        <w:rPr>
          <w:color w:val="000000" w:themeColor="text1"/>
          <w:lang w:val="en-GB"/>
        </w:rPr>
      </w:pPr>
      <w:r w:rsidRPr="00A31E13">
        <w:rPr>
          <w:color w:val="000000" w:themeColor="text1"/>
          <w:lang w:val="en-GB"/>
        </w:rPr>
        <w:t>The following proposal is made.</w:t>
      </w:r>
    </w:p>
    <w:p w14:paraId="505A03DF" w14:textId="045EF935" w:rsidR="00721FEB" w:rsidRPr="00A31E13" w:rsidRDefault="00721FEB" w:rsidP="00721FEB">
      <w:pPr>
        <w:pStyle w:val="RAN4proposal"/>
        <w:tabs>
          <w:tab w:val="left" w:pos="1134"/>
        </w:tabs>
        <w:spacing w:after="120"/>
        <w:ind w:left="0" w:firstLine="0"/>
        <w:rPr>
          <w:color w:val="000000" w:themeColor="text1"/>
          <w:lang w:val="en-GB"/>
        </w:rPr>
      </w:pPr>
      <w:r w:rsidRPr="00A31E13">
        <w:rPr>
          <w:color w:val="000000" w:themeColor="text1"/>
          <w:lang w:val="en-GB"/>
        </w:rPr>
        <w:tab/>
        <w:t xml:space="preserve">The selection </w:t>
      </w:r>
      <w:r w:rsidRPr="00A31E13">
        <w:rPr>
          <w:lang w:val="en-GB"/>
        </w:rPr>
        <w:t>of the appropriate signalling structure</w:t>
      </w:r>
      <w:r w:rsidRPr="00A31E13">
        <w:rPr>
          <w:color w:val="000000" w:themeColor="text1"/>
          <w:lang w:val="en-GB"/>
        </w:rPr>
        <w:t xml:space="preserve"> for informing the network on UE’s capability </w:t>
      </w:r>
      <w:r w:rsidRPr="00A31E13">
        <w:rPr>
          <w:color w:val="000000" w:themeColor="text1"/>
          <w:lang w:val="en-GB"/>
        </w:rPr>
        <w:tab/>
        <w:t xml:space="preserve">support for NCSG </w:t>
      </w:r>
      <w:r w:rsidR="00612A50">
        <w:rPr>
          <w:color w:val="000000" w:themeColor="text1"/>
          <w:lang w:val="en-GB"/>
        </w:rPr>
        <w:t xml:space="preserve">is up to RAN2 and </w:t>
      </w:r>
      <w:r w:rsidRPr="00A31E13">
        <w:rPr>
          <w:color w:val="000000" w:themeColor="text1"/>
          <w:lang w:val="en-GB"/>
        </w:rPr>
        <w:t xml:space="preserve">can be discussed at a later point in time, when the NCSG </w:t>
      </w:r>
      <w:r w:rsidR="00612A50">
        <w:rPr>
          <w:color w:val="000000" w:themeColor="text1"/>
          <w:lang w:val="en-GB"/>
        </w:rPr>
        <w:tab/>
      </w:r>
      <w:r w:rsidRPr="00A31E13">
        <w:rPr>
          <w:color w:val="000000" w:themeColor="text1"/>
          <w:lang w:val="en-GB"/>
        </w:rPr>
        <w:t>pattern design as well</w:t>
      </w:r>
      <w:r w:rsidR="00612A50">
        <w:rPr>
          <w:color w:val="000000" w:themeColor="text1"/>
          <w:lang w:val="en-GB"/>
        </w:rPr>
        <w:t xml:space="preserve"> </w:t>
      </w:r>
      <w:r w:rsidRPr="00A31E13">
        <w:rPr>
          <w:color w:val="000000" w:themeColor="text1"/>
          <w:lang w:val="en-GB"/>
        </w:rPr>
        <w:t>as NCSG applicability and UE capability support are finalized</w:t>
      </w:r>
      <w:r w:rsidR="00612A50">
        <w:rPr>
          <w:color w:val="000000" w:themeColor="text1"/>
          <w:lang w:val="en-GB"/>
        </w:rPr>
        <w:t xml:space="preserve"> in RAN4.</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2A7338AD" w14:textId="48C34445" w:rsidR="00803CAF" w:rsidRPr="00612A50" w:rsidRDefault="0098494A" w:rsidP="00D370D4">
      <w:pPr>
        <w:rPr>
          <w:color w:val="000000" w:themeColor="text1"/>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7646C9" w:rsidRPr="00612A50">
        <w:rPr>
          <w:color w:val="000000" w:themeColor="text1"/>
          <w:lang w:val="en-GB"/>
        </w:rPr>
        <w:t xml:space="preserve">discussed some of the open issues </w:t>
      </w:r>
      <w:r w:rsidR="004E0CDE" w:rsidRPr="00612A50">
        <w:rPr>
          <w:color w:val="000000" w:themeColor="text1"/>
          <w:lang w:val="en-GB"/>
        </w:rPr>
        <w:t xml:space="preserve">for NCSG </w:t>
      </w:r>
      <w:r w:rsidR="007646C9" w:rsidRPr="00612A50">
        <w:rPr>
          <w:color w:val="000000" w:themeColor="text1"/>
          <w:lang w:val="en-GB"/>
        </w:rPr>
        <w:t>as listed in the RAN4 #</w:t>
      </w:r>
      <w:r w:rsidR="00AE7297">
        <w:rPr>
          <w:color w:val="000000" w:themeColor="text1"/>
          <w:lang w:val="en-GB"/>
        </w:rPr>
        <w:t>100</w:t>
      </w:r>
      <w:r w:rsidR="00A872CD" w:rsidRPr="00612A50">
        <w:rPr>
          <w:color w:val="000000" w:themeColor="text1"/>
          <w:lang w:val="en-GB"/>
        </w:rPr>
        <w:t>-</w:t>
      </w:r>
      <w:r w:rsidR="004E0CDE" w:rsidRPr="00612A50">
        <w:rPr>
          <w:color w:val="000000" w:themeColor="text1"/>
          <w:lang w:val="en-GB"/>
        </w:rPr>
        <w:t>e</w:t>
      </w:r>
      <w:r w:rsidR="007646C9" w:rsidRPr="00612A50">
        <w:rPr>
          <w:color w:val="000000" w:themeColor="text1"/>
          <w:lang w:val="en-GB"/>
        </w:rPr>
        <w:t xml:space="preserve"> WF [2]</w:t>
      </w:r>
      <w:r w:rsidR="00A872CD" w:rsidRPr="00612A50">
        <w:rPr>
          <w:color w:val="000000" w:themeColor="text1"/>
          <w:lang w:val="en-GB"/>
        </w:rPr>
        <w:t>.</w:t>
      </w:r>
    </w:p>
    <w:p w14:paraId="1B3A6590" w14:textId="661A3CD8" w:rsidR="006B48F8" w:rsidRPr="00612A50" w:rsidRDefault="00F22AC3" w:rsidP="00D370D4">
      <w:pPr>
        <w:rPr>
          <w:color w:val="000000" w:themeColor="text1"/>
          <w:lang w:val="en-GB" w:eastAsia="x-none"/>
        </w:rPr>
      </w:pPr>
      <w:r w:rsidRPr="00612A50">
        <w:rPr>
          <w:color w:val="000000" w:themeColor="text1"/>
          <w:lang w:val="en-GB"/>
        </w:rPr>
        <w:t>The following proposals are</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6D59F7BF" w14:textId="6172B05B" w:rsidR="00B53A71" w:rsidRPr="00612A50" w:rsidRDefault="009606A3" w:rsidP="00B53A71">
      <w:pPr>
        <w:pStyle w:val="RAN4Proposal0"/>
        <w:numPr>
          <w:ilvl w:val="0"/>
          <w:numId w:val="6"/>
        </w:numPr>
        <w:ind w:left="1134" w:hanging="1134"/>
        <w:contextualSpacing w:val="0"/>
      </w:pPr>
      <w:r>
        <w:rPr>
          <w:color w:val="000000" w:themeColor="text1"/>
          <w:lang w:eastAsia="zh-CN"/>
        </w:rPr>
        <w:t>De-</w:t>
      </w:r>
      <w:r>
        <w:t>prioritize the scenario of NCSG support for measuring dormant SCells.</w:t>
      </w:r>
    </w:p>
    <w:p w14:paraId="091C5CFF" w14:textId="68E6E3E3" w:rsidR="00B53A71" w:rsidRPr="00612A50" w:rsidRDefault="009606A3" w:rsidP="007646C9">
      <w:pPr>
        <w:pStyle w:val="RAN4Proposal0"/>
        <w:ind w:left="1134" w:hanging="1134"/>
        <w:contextualSpacing w:val="0"/>
      </w:pPr>
      <w:r>
        <w:t xml:space="preserve">NCSG supports for </w:t>
      </w:r>
      <w:r w:rsidRPr="004055EC">
        <w:rPr>
          <w:color w:val="000000" w:themeColor="text1"/>
          <w:lang w:eastAsia="zh-CN"/>
        </w:rPr>
        <w:t>support</w:t>
      </w:r>
      <w:r>
        <w:rPr>
          <w:color w:val="000000" w:themeColor="text1"/>
          <w:lang w:eastAsia="zh-CN"/>
        </w:rPr>
        <w:t>s</w:t>
      </w:r>
      <w:r w:rsidRPr="004055EC">
        <w:rPr>
          <w:color w:val="000000" w:themeColor="text1"/>
          <w:lang w:eastAsia="zh-CN"/>
        </w:rPr>
        <w:t xml:space="preserve"> measuring CSI-RS</w:t>
      </w:r>
      <w:r>
        <w:rPr>
          <w:color w:val="000000" w:themeColor="text1"/>
          <w:lang w:eastAsia="zh-CN"/>
        </w:rPr>
        <w:t xml:space="preserve"> L3</w:t>
      </w:r>
      <w:r w:rsidRPr="004055EC">
        <w:rPr>
          <w:color w:val="000000" w:themeColor="text1"/>
          <w:lang w:eastAsia="zh-CN"/>
        </w:rPr>
        <w:t xml:space="preserve"> based inter-frequency measurement with gap</w:t>
      </w:r>
      <w:r>
        <w:rPr>
          <w:color w:val="000000" w:themeColor="text1"/>
          <w:lang w:eastAsia="zh-CN"/>
        </w:rPr>
        <w:t>.</w:t>
      </w:r>
    </w:p>
    <w:p w14:paraId="780D469C" w14:textId="7EFD8055" w:rsidR="006A3D93" w:rsidRPr="00612A50" w:rsidRDefault="009606A3" w:rsidP="006A3D93">
      <w:pPr>
        <w:pStyle w:val="RAN4Proposal0"/>
        <w:ind w:left="1134" w:hanging="1134"/>
        <w:contextualSpacing w:val="0"/>
      </w:pPr>
      <w:r>
        <w:rPr>
          <w:lang w:eastAsia="zh-CN"/>
        </w:rPr>
        <w:t>NCSG is supported both in NR-DC and NE-DC</w:t>
      </w:r>
      <w:r w:rsidR="006B48F8" w:rsidRPr="00612A50">
        <w:t xml:space="preserve">. </w:t>
      </w:r>
    </w:p>
    <w:p w14:paraId="43784574" w14:textId="22CEE28E" w:rsidR="006A3D93" w:rsidRPr="00612A50" w:rsidRDefault="009606A3" w:rsidP="006446D6">
      <w:pPr>
        <w:pStyle w:val="RAN4Proposal0"/>
        <w:ind w:left="1134" w:hanging="1134"/>
        <w:contextualSpacing w:val="0"/>
      </w:pPr>
      <w:r>
        <w:rPr>
          <w:color w:val="000000" w:themeColor="text1"/>
        </w:rPr>
        <w:t>Common</w:t>
      </w:r>
      <w:r w:rsidRPr="00612A50">
        <w:rPr>
          <w:color w:val="000000" w:themeColor="text1"/>
        </w:rPr>
        <w:t xml:space="preserve"> </w:t>
      </w:r>
      <w:r w:rsidRPr="00612A50">
        <w:rPr>
          <w:color w:val="000000" w:themeColor="text1"/>
          <w:lang w:eastAsia="zh-CN"/>
        </w:rPr>
        <w:t>NCSG patterns are defined for synchronous and asynchronous network operation</w:t>
      </w:r>
      <w:r w:rsidR="006A3D93" w:rsidRPr="00612A50">
        <w:rPr>
          <w:lang w:eastAsia="zh-CN"/>
        </w:rPr>
        <w:t>.</w:t>
      </w:r>
      <w:r w:rsidR="006A3D93" w:rsidRPr="00612A50">
        <w:t xml:space="preserve"> </w:t>
      </w:r>
    </w:p>
    <w:p w14:paraId="75ACCD69" w14:textId="2011E4AC" w:rsidR="00204029" w:rsidRPr="00612A50" w:rsidRDefault="009606A3" w:rsidP="00204029">
      <w:pPr>
        <w:pStyle w:val="RAN4Proposal0"/>
        <w:ind w:left="1134" w:hanging="1134"/>
        <w:contextualSpacing w:val="0"/>
      </w:pPr>
      <w:r w:rsidRPr="003E031E">
        <w:rPr>
          <w:color w:val="000000" w:themeColor="text1"/>
        </w:rPr>
        <w:t>D</w:t>
      </w:r>
      <w:r w:rsidRPr="003E031E">
        <w:rPr>
          <w:color w:val="000000" w:themeColor="text1"/>
          <w:lang w:eastAsia="zh-CN"/>
        </w:rPr>
        <w:t>efine the relation between ML, MGRP and RRT according to option 1b in [2]:</w:t>
      </w:r>
      <w:r w:rsidRPr="009606A3">
        <w:rPr>
          <w:bCs/>
        </w:rPr>
        <w:t xml:space="preserve"> </w:t>
      </w:r>
      <w:r>
        <w:rPr>
          <w:bCs/>
        </w:rPr>
        <w:t xml:space="preserve">                           </w:t>
      </w:r>
      <w:r w:rsidRPr="003E031E">
        <w:rPr>
          <w:bCs/>
        </w:rPr>
        <w:t>ML = MGL – 2*RRT and ML + VIL1 + VIL2 &gt; MGL, if VIL is defined as the number of interrupted slots</w:t>
      </w:r>
      <w:r>
        <w:rPr>
          <w:bCs/>
        </w:rPr>
        <w:t>.</w:t>
      </w:r>
    </w:p>
    <w:p w14:paraId="7D141575" w14:textId="34802E5E" w:rsidR="007646C9" w:rsidRPr="00612A50" w:rsidRDefault="00766686" w:rsidP="00766686">
      <w:pPr>
        <w:pStyle w:val="RAN4Proposal0"/>
        <w:ind w:left="1134" w:hanging="1134"/>
        <w:contextualSpacing w:val="0"/>
      </w:pPr>
      <w:r>
        <w:rPr>
          <w:color w:val="000000" w:themeColor="text1"/>
        </w:rPr>
        <w:t xml:space="preserve">VIL is not </w:t>
      </w:r>
      <w:r w:rsidRPr="00EB698F">
        <w:rPr>
          <w:color w:val="000000" w:themeColor="text1"/>
        </w:rPr>
        <w:t>a part of NCSG pattern, i.e. only keep measurement length and repetition periodicity in the pattern design, and capture VIL separately as interruption requirements (similar to Table 9.1.2-4 in TS38.133</w:t>
      </w:r>
      <w:r>
        <w:rPr>
          <w:color w:val="000000" w:themeColor="text1"/>
        </w:rPr>
        <w:t>)</w:t>
      </w:r>
      <w:r w:rsidR="00A872CD" w:rsidRPr="00612A50">
        <w:rPr>
          <w:color w:val="000000" w:themeColor="text1"/>
        </w:rPr>
        <w:t>.</w:t>
      </w:r>
    </w:p>
    <w:p w14:paraId="07671C4E" w14:textId="09E8AC51" w:rsidR="009576F1" w:rsidRPr="009576F1" w:rsidRDefault="009576F1" w:rsidP="009576F1">
      <w:pPr>
        <w:pStyle w:val="RAN4Proposal0"/>
        <w:ind w:left="1134" w:hanging="1134"/>
        <w:contextualSpacing w:val="0"/>
      </w:pPr>
      <w:r>
        <w:t>Interruption requirements are specified for NCSG patterns in terms of total number of interrupted slots on serving cell in FR1 or FR2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24"/>
        <w:gridCol w:w="1417"/>
        <w:gridCol w:w="1418"/>
        <w:gridCol w:w="1701"/>
        <w:gridCol w:w="1559"/>
        <w:gridCol w:w="1542"/>
      </w:tblGrid>
      <w:tr w:rsidR="009576F1" w14:paraId="164436EC"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19B58925" w14:textId="77777777" w:rsidR="009576F1" w:rsidRDefault="009576F1" w:rsidP="009576F1">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645B1BBE" w14:textId="77777777" w:rsidR="009576F1" w:rsidRDefault="009576F1"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FR1, synchronous operation</w:t>
            </w:r>
          </w:p>
        </w:tc>
      </w:tr>
      <w:tr w:rsidR="009576F1" w14:paraId="604045CF" w14:textId="77777777" w:rsidTr="009576F1">
        <w:trPr>
          <w:jc w:val="center"/>
        </w:trPr>
        <w:tc>
          <w:tcPr>
            <w:tcW w:w="656" w:type="dxa"/>
            <w:tcBorders>
              <w:top w:val="nil"/>
              <w:left w:val="single" w:sz="4" w:space="0" w:color="auto"/>
              <w:bottom w:val="nil"/>
              <w:right w:val="single" w:sz="4" w:space="0" w:color="auto"/>
            </w:tcBorders>
            <w:hideMark/>
          </w:tcPr>
          <w:p w14:paraId="51FBA89E" w14:textId="77777777" w:rsidR="009576F1" w:rsidRDefault="009576F1" w:rsidP="009576F1">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hideMark/>
          </w:tcPr>
          <w:p w14:paraId="3E8087AC" w14:textId="77777777" w:rsidR="009576F1" w:rsidRDefault="009576F1" w:rsidP="009576F1">
            <w:pPr>
              <w:pStyle w:val="TAH"/>
              <w:rPr>
                <w:lang w:eastAsia="ko-KR"/>
              </w:rPr>
            </w:pPr>
            <w:r>
              <w:rPr>
                <w:lang w:eastAsia="ko-KR"/>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hideMark/>
          </w:tcPr>
          <w:p w14:paraId="63E195E4" w14:textId="77777777" w:rsidR="009576F1" w:rsidRDefault="009576F1" w:rsidP="009576F1">
            <w:pPr>
              <w:pStyle w:val="TAH"/>
              <w:rPr>
                <w:lang w:eastAsia="ko-KR"/>
              </w:rPr>
            </w:pPr>
            <w:r>
              <w:rPr>
                <w:lang w:eastAsia="ko-KR"/>
              </w:rPr>
              <w:t>When MG timing advance of 0.5ms is applied</w:t>
            </w:r>
          </w:p>
        </w:tc>
      </w:tr>
      <w:tr w:rsidR="009576F1" w14:paraId="33331377"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1CC30B51" w14:textId="77777777" w:rsidR="009576F1" w:rsidRDefault="009576F1" w:rsidP="009576F1">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0195D23C" w14:textId="77777777" w:rsidR="009576F1" w:rsidRDefault="009576F1" w:rsidP="009576F1">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hideMark/>
          </w:tcPr>
          <w:p w14:paraId="6BAEF6ED" w14:textId="77777777" w:rsidR="009576F1" w:rsidRDefault="009576F1" w:rsidP="009576F1">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hideMark/>
          </w:tcPr>
          <w:p w14:paraId="3243C59B" w14:textId="77777777" w:rsidR="009576F1" w:rsidRDefault="009576F1" w:rsidP="009576F1">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6D0092B6" w14:textId="77777777" w:rsidR="009576F1" w:rsidRDefault="009576F1" w:rsidP="009576F1">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hideMark/>
          </w:tcPr>
          <w:p w14:paraId="4A09544A" w14:textId="77777777" w:rsidR="009576F1" w:rsidRDefault="009576F1" w:rsidP="009576F1">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hideMark/>
          </w:tcPr>
          <w:p w14:paraId="62F3849B" w14:textId="77777777" w:rsidR="009576F1" w:rsidRDefault="009576F1" w:rsidP="009576F1">
            <w:pPr>
              <w:pStyle w:val="TAH"/>
              <w:rPr>
                <w:lang w:eastAsia="ko-KR"/>
              </w:rPr>
            </w:pPr>
            <w:r>
              <w:rPr>
                <w:lang w:eastAsia="ko-KR"/>
              </w:rPr>
              <w:t>MGL=3ms</w:t>
            </w:r>
          </w:p>
        </w:tc>
      </w:tr>
      <w:tr w:rsidR="009576F1" w14:paraId="7E047FCB"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497E77F3" w14:textId="77777777" w:rsidR="009576F1" w:rsidRDefault="009576F1" w:rsidP="009576F1">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13CC7634" w14:textId="77777777" w:rsidR="009576F1" w:rsidRDefault="009576F1" w:rsidP="009576F1">
            <w:pPr>
              <w:pStyle w:val="TAC"/>
              <w:rPr>
                <w:lang w:eastAsia="ko-KR"/>
              </w:rPr>
            </w:pPr>
            <w:r>
              <w:rPr>
                <w:lang w:eastAsia="ko-KR"/>
              </w:rPr>
              <w:t>8 (6+2)</w:t>
            </w:r>
          </w:p>
        </w:tc>
        <w:tc>
          <w:tcPr>
            <w:tcW w:w="1417" w:type="dxa"/>
            <w:tcBorders>
              <w:top w:val="single" w:sz="4" w:space="0" w:color="auto"/>
              <w:left w:val="single" w:sz="4" w:space="0" w:color="auto"/>
              <w:bottom w:val="single" w:sz="4" w:space="0" w:color="auto"/>
              <w:right w:val="single" w:sz="4" w:space="0" w:color="auto"/>
            </w:tcBorders>
            <w:hideMark/>
          </w:tcPr>
          <w:p w14:paraId="25DF62F6" w14:textId="77777777" w:rsidR="009576F1" w:rsidRDefault="009576F1" w:rsidP="009576F1">
            <w:pPr>
              <w:pStyle w:val="TAC"/>
              <w:rPr>
                <w:lang w:eastAsia="ko-KR"/>
              </w:rPr>
            </w:pPr>
            <w:r>
              <w:rPr>
                <w:lang w:eastAsia="ko-KR"/>
              </w:rPr>
              <w:t>6 (4+2)</w:t>
            </w:r>
          </w:p>
        </w:tc>
        <w:tc>
          <w:tcPr>
            <w:tcW w:w="1418" w:type="dxa"/>
            <w:tcBorders>
              <w:top w:val="single" w:sz="4" w:space="0" w:color="auto"/>
              <w:left w:val="single" w:sz="4" w:space="0" w:color="auto"/>
              <w:bottom w:val="single" w:sz="4" w:space="0" w:color="auto"/>
              <w:right w:val="single" w:sz="4" w:space="0" w:color="auto"/>
            </w:tcBorders>
            <w:hideMark/>
          </w:tcPr>
          <w:p w14:paraId="05E44872" w14:textId="77777777" w:rsidR="009576F1" w:rsidRDefault="009576F1" w:rsidP="009576F1">
            <w:pPr>
              <w:pStyle w:val="TAC"/>
              <w:rPr>
                <w:lang w:eastAsia="ko-KR"/>
              </w:rPr>
            </w:pPr>
            <w:r>
              <w:rPr>
                <w:lang w:eastAsia="ko-KR"/>
              </w:rPr>
              <w:t>5 (3+2)</w:t>
            </w:r>
          </w:p>
        </w:tc>
        <w:tc>
          <w:tcPr>
            <w:tcW w:w="1701" w:type="dxa"/>
            <w:tcBorders>
              <w:top w:val="single" w:sz="4" w:space="0" w:color="auto"/>
              <w:left w:val="single" w:sz="4" w:space="0" w:color="auto"/>
              <w:bottom w:val="single" w:sz="4" w:space="0" w:color="auto"/>
              <w:right w:val="single" w:sz="4" w:space="0" w:color="auto"/>
            </w:tcBorders>
          </w:tcPr>
          <w:p w14:paraId="21BBDF0F" w14:textId="77777777" w:rsidR="009576F1" w:rsidRDefault="009576F1" w:rsidP="009576F1">
            <w:pPr>
              <w:pStyle w:val="TAC"/>
              <w:rPr>
                <w:vertAlign w:val="superscript"/>
                <w:lang w:eastAsia="ko-KR"/>
              </w:rPr>
            </w:pPr>
            <w:r>
              <w:rPr>
                <w:lang w:eastAsia="ko-KR"/>
              </w:rPr>
              <w:t>9 (6+2+1)</w:t>
            </w:r>
          </w:p>
        </w:tc>
        <w:tc>
          <w:tcPr>
            <w:tcW w:w="1559" w:type="dxa"/>
            <w:tcBorders>
              <w:top w:val="single" w:sz="4" w:space="0" w:color="auto"/>
              <w:left w:val="single" w:sz="4" w:space="0" w:color="auto"/>
              <w:bottom w:val="single" w:sz="4" w:space="0" w:color="auto"/>
              <w:right w:val="single" w:sz="4" w:space="0" w:color="auto"/>
            </w:tcBorders>
            <w:hideMark/>
          </w:tcPr>
          <w:p w14:paraId="3F690B48" w14:textId="77777777" w:rsidR="009576F1" w:rsidRPr="000F1779" w:rsidRDefault="009576F1" w:rsidP="009576F1">
            <w:pPr>
              <w:pStyle w:val="TAC"/>
              <w:rPr>
                <w:lang w:eastAsia="ko-KR"/>
              </w:rPr>
            </w:pPr>
            <w:r w:rsidRPr="000F1779">
              <w:rPr>
                <w:lang w:eastAsia="ko-KR"/>
              </w:rPr>
              <w:t>7 (4+2+1)</w:t>
            </w:r>
          </w:p>
        </w:tc>
        <w:tc>
          <w:tcPr>
            <w:tcW w:w="1542" w:type="dxa"/>
            <w:tcBorders>
              <w:top w:val="single" w:sz="4" w:space="0" w:color="auto"/>
              <w:left w:val="single" w:sz="4" w:space="0" w:color="auto"/>
              <w:bottom w:val="single" w:sz="4" w:space="0" w:color="auto"/>
              <w:right w:val="single" w:sz="4" w:space="0" w:color="auto"/>
            </w:tcBorders>
            <w:hideMark/>
          </w:tcPr>
          <w:p w14:paraId="3BE291EA" w14:textId="77777777" w:rsidR="009576F1" w:rsidRDefault="009576F1" w:rsidP="009576F1">
            <w:pPr>
              <w:pStyle w:val="TAC"/>
              <w:rPr>
                <w:vertAlign w:val="superscript"/>
                <w:lang w:eastAsia="ko-KR"/>
              </w:rPr>
            </w:pPr>
            <w:r>
              <w:rPr>
                <w:lang w:eastAsia="ko-KR"/>
              </w:rPr>
              <w:t>6 (3+2+1)</w:t>
            </w:r>
          </w:p>
        </w:tc>
      </w:tr>
      <w:tr w:rsidR="009576F1" w14:paraId="0F19D6D3"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0DA77B05" w14:textId="77777777" w:rsidR="009576F1" w:rsidRDefault="009576F1" w:rsidP="009576F1">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6D27346C" w14:textId="77777777" w:rsidR="009576F1" w:rsidRDefault="009576F1" w:rsidP="009576F1">
            <w:pPr>
              <w:pStyle w:val="TAC"/>
              <w:rPr>
                <w:lang w:eastAsia="ko-KR"/>
              </w:rPr>
            </w:pPr>
            <w:r>
              <w:rPr>
                <w:lang w:eastAsia="ko-KR"/>
              </w:rPr>
              <w:t>16 (12+4)</w:t>
            </w:r>
          </w:p>
        </w:tc>
        <w:tc>
          <w:tcPr>
            <w:tcW w:w="1417" w:type="dxa"/>
            <w:tcBorders>
              <w:top w:val="single" w:sz="4" w:space="0" w:color="auto"/>
              <w:left w:val="single" w:sz="4" w:space="0" w:color="auto"/>
              <w:bottom w:val="single" w:sz="4" w:space="0" w:color="auto"/>
              <w:right w:val="single" w:sz="4" w:space="0" w:color="auto"/>
            </w:tcBorders>
            <w:hideMark/>
          </w:tcPr>
          <w:p w14:paraId="141309A0" w14:textId="77777777" w:rsidR="009576F1" w:rsidRDefault="009576F1" w:rsidP="009576F1">
            <w:pPr>
              <w:pStyle w:val="TAC"/>
              <w:rPr>
                <w:lang w:eastAsia="ko-KR"/>
              </w:rPr>
            </w:pPr>
            <w:r>
              <w:rPr>
                <w:lang w:eastAsia="ko-KR"/>
              </w:rPr>
              <w:t>12 (8+4)</w:t>
            </w:r>
          </w:p>
        </w:tc>
        <w:tc>
          <w:tcPr>
            <w:tcW w:w="1418" w:type="dxa"/>
            <w:tcBorders>
              <w:top w:val="single" w:sz="4" w:space="0" w:color="auto"/>
              <w:left w:val="single" w:sz="4" w:space="0" w:color="auto"/>
              <w:bottom w:val="single" w:sz="4" w:space="0" w:color="auto"/>
              <w:right w:val="single" w:sz="4" w:space="0" w:color="auto"/>
            </w:tcBorders>
            <w:hideMark/>
          </w:tcPr>
          <w:p w14:paraId="3964F24D" w14:textId="77777777" w:rsidR="009576F1" w:rsidRDefault="009576F1" w:rsidP="009576F1">
            <w:pPr>
              <w:pStyle w:val="TAC"/>
              <w:rPr>
                <w:lang w:eastAsia="ko-KR"/>
              </w:rPr>
            </w:pPr>
            <w:r>
              <w:rPr>
                <w:lang w:eastAsia="ko-KR"/>
              </w:rPr>
              <w:t>10 (6+4)</w:t>
            </w:r>
          </w:p>
        </w:tc>
        <w:tc>
          <w:tcPr>
            <w:tcW w:w="1701" w:type="dxa"/>
            <w:tcBorders>
              <w:top w:val="single" w:sz="4" w:space="0" w:color="auto"/>
              <w:left w:val="single" w:sz="4" w:space="0" w:color="auto"/>
              <w:bottom w:val="single" w:sz="4" w:space="0" w:color="auto"/>
              <w:right w:val="single" w:sz="4" w:space="0" w:color="auto"/>
            </w:tcBorders>
          </w:tcPr>
          <w:p w14:paraId="70B05022" w14:textId="77777777" w:rsidR="009576F1" w:rsidRDefault="009576F1" w:rsidP="009576F1">
            <w:pPr>
              <w:pStyle w:val="TAC"/>
              <w:rPr>
                <w:lang w:eastAsia="ko-KR"/>
              </w:rPr>
            </w:pPr>
            <w:r>
              <w:rPr>
                <w:lang w:eastAsia="ko-KR"/>
              </w:rPr>
              <w:t>16 (12+4)</w:t>
            </w:r>
          </w:p>
        </w:tc>
        <w:tc>
          <w:tcPr>
            <w:tcW w:w="1559" w:type="dxa"/>
            <w:tcBorders>
              <w:top w:val="single" w:sz="4" w:space="0" w:color="auto"/>
              <w:left w:val="single" w:sz="4" w:space="0" w:color="auto"/>
              <w:bottom w:val="single" w:sz="4" w:space="0" w:color="auto"/>
              <w:right w:val="single" w:sz="4" w:space="0" w:color="auto"/>
            </w:tcBorders>
            <w:hideMark/>
          </w:tcPr>
          <w:p w14:paraId="36FF123A" w14:textId="77777777" w:rsidR="009576F1" w:rsidRDefault="009576F1" w:rsidP="009576F1">
            <w:pPr>
              <w:pStyle w:val="TAC"/>
              <w:rPr>
                <w:lang w:eastAsia="ko-KR"/>
              </w:rPr>
            </w:pPr>
            <w:r>
              <w:rPr>
                <w:lang w:eastAsia="ko-KR"/>
              </w:rPr>
              <w:t>12 (8+4)</w:t>
            </w:r>
          </w:p>
        </w:tc>
        <w:tc>
          <w:tcPr>
            <w:tcW w:w="1542" w:type="dxa"/>
            <w:tcBorders>
              <w:top w:val="single" w:sz="4" w:space="0" w:color="auto"/>
              <w:left w:val="single" w:sz="4" w:space="0" w:color="auto"/>
              <w:bottom w:val="single" w:sz="4" w:space="0" w:color="auto"/>
              <w:right w:val="single" w:sz="4" w:space="0" w:color="auto"/>
            </w:tcBorders>
            <w:hideMark/>
          </w:tcPr>
          <w:p w14:paraId="726B07DE" w14:textId="77777777" w:rsidR="009576F1" w:rsidRDefault="009576F1" w:rsidP="009576F1">
            <w:pPr>
              <w:pStyle w:val="TAC"/>
              <w:rPr>
                <w:lang w:eastAsia="ko-KR"/>
              </w:rPr>
            </w:pPr>
            <w:r>
              <w:rPr>
                <w:lang w:eastAsia="ko-KR"/>
              </w:rPr>
              <w:t>10 (6+4)</w:t>
            </w:r>
          </w:p>
        </w:tc>
      </w:tr>
      <w:tr w:rsidR="009576F1" w14:paraId="47FC6D89"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6D5303D6" w14:textId="77777777" w:rsidR="009576F1" w:rsidRDefault="009576F1" w:rsidP="009576F1">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24C728DF" w14:textId="77777777" w:rsidR="009576F1" w:rsidRDefault="009576F1" w:rsidP="009576F1">
            <w:pPr>
              <w:pStyle w:val="TAC"/>
              <w:rPr>
                <w:lang w:eastAsia="ko-KR"/>
              </w:rPr>
            </w:pPr>
            <w:r>
              <w:rPr>
                <w:lang w:eastAsia="ko-KR"/>
              </w:rPr>
              <w:t>32 (24+8)</w:t>
            </w:r>
          </w:p>
        </w:tc>
        <w:tc>
          <w:tcPr>
            <w:tcW w:w="1417" w:type="dxa"/>
            <w:tcBorders>
              <w:top w:val="single" w:sz="4" w:space="0" w:color="auto"/>
              <w:left w:val="single" w:sz="4" w:space="0" w:color="auto"/>
              <w:bottom w:val="single" w:sz="4" w:space="0" w:color="auto"/>
              <w:right w:val="single" w:sz="4" w:space="0" w:color="auto"/>
            </w:tcBorders>
            <w:hideMark/>
          </w:tcPr>
          <w:p w14:paraId="0777BDDE" w14:textId="77777777" w:rsidR="009576F1" w:rsidRDefault="009576F1" w:rsidP="009576F1">
            <w:pPr>
              <w:pStyle w:val="TAC"/>
              <w:rPr>
                <w:lang w:eastAsia="ko-KR"/>
              </w:rPr>
            </w:pPr>
            <w:r>
              <w:rPr>
                <w:lang w:eastAsia="ko-KR"/>
              </w:rPr>
              <w:t>24 (16+8)</w:t>
            </w:r>
          </w:p>
        </w:tc>
        <w:tc>
          <w:tcPr>
            <w:tcW w:w="1418" w:type="dxa"/>
            <w:tcBorders>
              <w:top w:val="single" w:sz="4" w:space="0" w:color="auto"/>
              <w:left w:val="single" w:sz="4" w:space="0" w:color="auto"/>
              <w:bottom w:val="single" w:sz="4" w:space="0" w:color="auto"/>
              <w:right w:val="single" w:sz="4" w:space="0" w:color="auto"/>
            </w:tcBorders>
            <w:hideMark/>
          </w:tcPr>
          <w:p w14:paraId="17BBB2BC" w14:textId="77777777" w:rsidR="009576F1" w:rsidRDefault="009576F1" w:rsidP="009576F1">
            <w:pPr>
              <w:pStyle w:val="TAC"/>
              <w:rPr>
                <w:lang w:eastAsia="ko-KR"/>
              </w:rPr>
            </w:pPr>
            <w:r>
              <w:rPr>
                <w:lang w:eastAsia="ko-KR"/>
              </w:rPr>
              <w:t>20 (12+8)</w:t>
            </w:r>
          </w:p>
        </w:tc>
        <w:tc>
          <w:tcPr>
            <w:tcW w:w="1701" w:type="dxa"/>
            <w:tcBorders>
              <w:top w:val="single" w:sz="4" w:space="0" w:color="auto"/>
              <w:left w:val="single" w:sz="4" w:space="0" w:color="auto"/>
              <w:bottom w:val="single" w:sz="4" w:space="0" w:color="auto"/>
              <w:right w:val="single" w:sz="4" w:space="0" w:color="auto"/>
            </w:tcBorders>
          </w:tcPr>
          <w:p w14:paraId="16C49BE8" w14:textId="77777777" w:rsidR="009576F1" w:rsidRDefault="009576F1" w:rsidP="009576F1">
            <w:pPr>
              <w:pStyle w:val="TAC"/>
              <w:rPr>
                <w:lang w:eastAsia="ko-KR"/>
              </w:rPr>
            </w:pPr>
            <w:r>
              <w:rPr>
                <w:lang w:eastAsia="ko-KR"/>
              </w:rPr>
              <w:t>32 (24+8)</w:t>
            </w:r>
          </w:p>
        </w:tc>
        <w:tc>
          <w:tcPr>
            <w:tcW w:w="1559" w:type="dxa"/>
            <w:tcBorders>
              <w:top w:val="single" w:sz="4" w:space="0" w:color="auto"/>
              <w:left w:val="single" w:sz="4" w:space="0" w:color="auto"/>
              <w:bottom w:val="single" w:sz="4" w:space="0" w:color="auto"/>
              <w:right w:val="single" w:sz="4" w:space="0" w:color="auto"/>
            </w:tcBorders>
            <w:hideMark/>
          </w:tcPr>
          <w:p w14:paraId="0F9DE34F" w14:textId="77777777" w:rsidR="009576F1" w:rsidRDefault="009576F1" w:rsidP="009576F1">
            <w:pPr>
              <w:pStyle w:val="TAC"/>
              <w:rPr>
                <w:lang w:eastAsia="ko-KR"/>
              </w:rPr>
            </w:pPr>
            <w:r>
              <w:rPr>
                <w:lang w:eastAsia="ko-KR"/>
              </w:rPr>
              <w:t>24 (16+8)</w:t>
            </w:r>
          </w:p>
        </w:tc>
        <w:tc>
          <w:tcPr>
            <w:tcW w:w="1542" w:type="dxa"/>
            <w:tcBorders>
              <w:top w:val="single" w:sz="4" w:space="0" w:color="auto"/>
              <w:left w:val="single" w:sz="4" w:space="0" w:color="auto"/>
              <w:bottom w:val="single" w:sz="4" w:space="0" w:color="auto"/>
              <w:right w:val="single" w:sz="4" w:space="0" w:color="auto"/>
            </w:tcBorders>
            <w:hideMark/>
          </w:tcPr>
          <w:p w14:paraId="372600E0" w14:textId="77777777" w:rsidR="009576F1" w:rsidRDefault="009576F1" w:rsidP="009576F1">
            <w:pPr>
              <w:pStyle w:val="TAC"/>
              <w:rPr>
                <w:lang w:eastAsia="ko-KR"/>
              </w:rPr>
            </w:pPr>
            <w:r>
              <w:rPr>
                <w:lang w:eastAsia="ko-KR"/>
              </w:rPr>
              <w:t>20 (12+8)</w:t>
            </w:r>
          </w:p>
        </w:tc>
      </w:tr>
    </w:tbl>
    <w:p w14:paraId="3A030AA5" w14:textId="77777777" w:rsidR="009576F1" w:rsidRDefault="009576F1" w:rsidP="009576F1">
      <w:pPr>
        <w:widowControl w:val="0"/>
        <w:spacing w:after="120"/>
        <w:rPr>
          <w:rFonts w:eastAsia="MS Mincho"/>
          <w:sz w:val="24"/>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24"/>
        <w:gridCol w:w="1417"/>
        <w:gridCol w:w="1418"/>
        <w:gridCol w:w="1701"/>
        <w:gridCol w:w="1559"/>
        <w:gridCol w:w="1542"/>
      </w:tblGrid>
      <w:tr w:rsidR="009576F1" w14:paraId="6C650C09"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21BC28AC" w14:textId="77777777" w:rsidR="009576F1" w:rsidRDefault="009576F1" w:rsidP="009576F1">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4A7101F6" w14:textId="77777777" w:rsidR="009576F1" w:rsidRDefault="009576F1"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FR1, asynchronous operation</w:t>
            </w:r>
          </w:p>
        </w:tc>
      </w:tr>
      <w:tr w:rsidR="009576F1" w14:paraId="7EE8B781" w14:textId="77777777" w:rsidTr="009576F1">
        <w:trPr>
          <w:jc w:val="center"/>
        </w:trPr>
        <w:tc>
          <w:tcPr>
            <w:tcW w:w="656" w:type="dxa"/>
            <w:tcBorders>
              <w:top w:val="nil"/>
              <w:left w:val="single" w:sz="4" w:space="0" w:color="auto"/>
              <w:bottom w:val="nil"/>
              <w:right w:val="single" w:sz="4" w:space="0" w:color="auto"/>
            </w:tcBorders>
            <w:hideMark/>
          </w:tcPr>
          <w:p w14:paraId="7B8BB505" w14:textId="77777777" w:rsidR="009576F1" w:rsidRDefault="009576F1" w:rsidP="009576F1">
            <w:pPr>
              <w:pStyle w:val="TAH"/>
              <w:rPr>
                <w:lang w:eastAsia="ko-KR"/>
              </w:rPr>
            </w:pPr>
            <w:r>
              <w:rPr>
                <w:lang w:eastAsia="ko-KR"/>
              </w:rPr>
              <w:t>SCS</w:t>
            </w:r>
          </w:p>
        </w:tc>
        <w:tc>
          <w:tcPr>
            <w:tcW w:w="4159" w:type="dxa"/>
            <w:gridSpan w:val="3"/>
            <w:tcBorders>
              <w:top w:val="single" w:sz="4" w:space="0" w:color="auto"/>
              <w:left w:val="single" w:sz="4" w:space="0" w:color="auto"/>
              <w:bottom w:val="single" w:sz="4" w:space="0" w:color="auto"/>
              <w:right w:val="single" w:sz="4" w:space="0" w:color="auto"/>
            </w:tcBorders>
            <w:hideMark/>
          </w:tcPr>
          <w:p w14:paraId="39AC757B" w14:textId="77777777" w:rsidR="009576F1" w:rsidRDefault="009576F1" w:rsidP="009576F1">
            <w:pPr>
              <w:pStyle w:val="TAH"/>
              <w:rPr>
                <w:lang w:eastAsia="ko-KR"/>
              </w:rPr>
            </w:pPr>
            <w:r>
              <w:rPr>
                <w:lang w:eastAsia="ko-KR"/>
              </w:rPr>
              <w:t>When MG timing advance of 0ms is applied</w:t>
            </w:r>
          </w:p>
        </w:tc>
        <w:tc>
          <w:tcPr>
            <w:tcW w:w="4802" w:type="dxa"/>
            <w:gridSpan w:val="3"/>
            <w:tcBorders>
              <w:top w:val="single" w:sz="4" w:space="0" w:color="auto"/>
              <w:left w:val="single" w:sz="4" w:space="0" w:color="auto"/>
              <w:bottom w:val="single" w:sz="4" w:space="0" w:color="auto"/>
              <w:right w:val="single" w:sz="4" w:space="0" w:color="auto"/>
            </w:tcBorders>
            <w:hideMark/>
          </w:tcPr>
          <w:p w14:paraId="2823C27B" w14:textId="77777777" w:rsidR="009576F1" w:rsidRDefault="009576F1" w:rsidP="009576F1">
            <w:pPr>
              <w:pStyle w:val="TAH"/>
              <w:rPr>
                <w:lang w:eastAsia="ko-KR"/>
              </w:rPr>
            </w:pPr>
            <w:r>
              <w:rPr>
                <w:lang w:eastAsia="ko-KR"/>
              </w:rPr>
              <w:t>When MG timing advance of 0.5ms is applied</w:t>
            </w:r>
          </w:p>
        </w:tc>
      </w:tr>
      <w:tr w:rsidR="009576F1" w14:paraId="7AE3D670"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40D4D35D" w14:textId="77777777" w:rsidR="009576F1" w:rsidRDefault="009576F1" w:rsidP="009576F1">
            <w:pPr>
              <w:pStyle w:val="TAH"/>
            </w:pPr>
            <w:r>
              <w:t>(kHz)</w:t>
            </w:r>
          </w:p>
        </w:tc>
        <w:tc>
          <w:tcPr>
            <w:tcW w:w="1324" w:type="dxa"/>
            <w:tcBorders>
              <w:top w:val="single" w:sz="4" w:space="0" w:color="auto"/>
              <w:left w:val="single" w:sz="4" w:space="0" w:color="auto"/>
              <w:bottom w:val="single" w:sz="4" w:space="0" w:color="auto"/>
              <w:right w:val="single" w:sz="4" w:space="0" w:color="auto"/>
            </w:tcBorders>
          </w:tcPr>
          <w:p w14:paraId="3FBD683C" w14:textId="77777777" w:rsidR="009576F1" w:rsidRDefault="009576F1" w:rsidP="009576F1">
            <w:pPr>
              <w:pStyle w:val="TAH"/>
              <w:rPr>
                <w:lang w:eastAsia="ko-KR"/>
              </w:rPr>
            </w:pPr>
            <w:r>
              <w:rPr>
                <w:lang w:eastAsia="ko-KR"/>
              </w:rPr>
              <w:t>MGL=6ms</w:t>
            </w:r>
          </w:p>
        </w:tc>
        <w:tc>
          <w:tcPr>
            <w:tcW w:w="1417" w:type="dxa"/>
            <w:tcBorders>
              <w:top w:val="single" w:sz="4" w:space="0" w:color="auto"/>
              <w:left w:val="single" w:sz="4" w:space="0" w:color="auto"/>
              <w:bottom w:val="single" w:sz="4" w:space="0" w:color="auto"/>
              <w:right w:val="single" w:sz="4" w:space="0" w:color="auto"/>
            </w:tcBorders>
            <w:hideMark/>
          </w:tcPr>
          <w:p w14:paraId="60548A48" w14:textId="77777777" w:rsidR="009576F1" w:rsidRDefault="009576F1" w:rsidP="009576F1">
            <w:pPr>
              <w:pStyle w:val="TAH"/>
              <w:rPr>
                <w:lang w:eastAsia="ko-KR"/>
              </w:rPr>
            </w:pPr>
            <w:r>
              <w:rPr>
                <w:lang w:eastAsia="ko-KR"/>
              </w:rPr>
              <w:t>MGL=4ms</w:t>
            </w:r>
          </w:p>
        </w:tc>
        <w:tc>
          <w:tcPr>
            <w:tcW w:w="1418" w:type="dxa"/>
            <w:tcBorders>
              <w:top w:val="single" w:sz="4" w:space="0" w:color="auto"/>
              <w:left w:val="single" w:sz="4" w:space="0" w:color="auto"/>
              <w:bottom w:val="single" w:sz="4" w:space="0" w:color="auto"/>
              <w:right w:val="single" w:sz="4" w:space="0" w:color="auto"/>
            </w:tcBorders>
            <w:hideMark/>
          </w:tcPr>
          <w:p w14:paraId="2649C6BF" w14:textId="77777777" w:rsidR="009576F1" w:rsidRDefault="009576F1" w:rsidP="009576F1">
            <w:pPr>
              <w:pStyle w:val="TAH"/>
              <w:rPr>
                <w:lang w:eastAsia="ko-KR"/>
              </w:rPr>
            </w:pPr>
            <w:r>
              <w:rPr>
                <w:lang w:eastAsia="ko-KR"/>
              </w:rPr>
              <w:t>MGL=3ms</w:t>
            </w:r>
          </w:p>
        </w:tc>
        <w:tc>
          <w:tcPr>
            <w:tcW w:w="1701" w:type="dxa"/>
            <w:tcBorders>
              <w:top w:val="single" w:sz="4" w:space="0" w:color="auto"/>
              <w:left w:val="single" w:sz="4" w:space="0" w:color="auto"/>
              <w:bottom w:val="single" w:sz="4" w:space="0" w:color="auto"/>
              <w:right w:val="single" w:sz="4" w:space="0" w:color="auto"/>
            </w:tcBorders>
          </w:tcPr>
          <w:p w14:paraId="775A5803" w14:textId="77777777" w:rsidR="009576F1" w:rsidRDefault="009576F1" w:rsidP="009576F1">
            <w:pPr>
              <w:pStyle w:val="TAH"/>
              <w:rPr>
                <w:lang w:eastAsia="ko-KR"/>
              </w:rPr>
            </w:pPr>
            <w:r>
              <w:rPr>
                <w:lang w:eastAsia="ko-KR"/>
              </w:rPr>
              <w:t>MGL=6ms</w:t>
            </w:r>
          </w:p>
        </w:tc>
        <w:tc>
          <w:tcPr>
            <w:tcW w:w="1559" w:type="dxa"/>
            <w:tcBorders>
              <w:top w:val="single" w:sz="4" w:space="0" w:color="auto"/>
              <w:left w:val="single" w:sz="4" w:space="0" w:color="auto"/>
              <w:bottom w:val="single" w:sz="4" w:space="0" w:color="auto"/>
              <w:right w:val="single" w:sz="4" w:space="0" w:color="auto"/>
            </w:tcBorders>
            <w:hideMark/>
          </w:tcPr>
          <w:p w14:paraId="5FEF67FE" w14:textId="77777777" w:rsidR="009576F1" w:rsidRDefault="009576F1" w:rsidP="009576F1">
            <w:pPr>
              <w:pStyle w:val="TAH"/>
              <w:rPr>
                <w:lang w:eastAsia="ko-KR"/>
              </w:rPr>
            </w:pPr>
            <w:r>
              <w:rPr>
                <w:lang w:eastAsia="ko-KR"/>
              </w:rPr>
              <w:t>MGL=4ms</w:t>
            </w:r>
          </w:p>
        </w:tc>
        <w:tc>
          <w:tcPr>
            <w:tcW w:w="1542" w:type="dxa"/>
            <w:tcBorders>
              <w:top w:val="single" w:sz="4" w:space="0" w:color="auto"/>
              <w:left w:val="single" w:sz="4" w:space="0" w:color="auto"/>
              <w:bottom w:val="single" w:sz="4" w:space="0" w:color="auto"/>
              <w:right w:val="single" w:sz="4" w:space="0" w:color="auto"/>
            </w:tcBorders>
            <w:hideMark/>
          </w:tcPr>
          <w:p w14:paraId="7E7573AE" w14:textId="77777777" w:rsidR="009576F1" w:rsidRDefault="009576F1" w:rsidP="009576F1">
            <w:pPr>
              <w:pStyle w:val="TAH"/>
              <w:rPr>
                <w:lang w:eastAsia="ko-KR"/>
              </w:rPr>
            </w:pPr>
            <w:r>
              <w:rPr>
                <w:lang w:eastAsia="ko-KR"/>
              </w:rPr>
              <w:t>MGL=3ms</w:t>
            </w:r>
          </w:p>
        </w:tc>
      </w:tr>
      <w:tr w:rsidR="009576F1" w14:paraId="427317CE"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11A68D30" w14:textId="77777777" w:rsidR="009576F1" w:rsidRDefault="009576F1" w:rsidP="009576F1">
            <w:pPr>
              <w:pStyle w:val="TAC"/>
            </w:pPr>
            <w:r>
              <w:t>15</w:t>
            </w:r>
          </w:p>
        </w:tc>
        <w:tc>
          <w:tcPr>
            <w:tcW w:w="1324" w:type="dxa"/>
            <w:tcBorders>
              <w:top w:val="single" w:sz="4" w:space="0" w:color="auto"/>
              <w:left w:val="single" w:sz="4" w:space="0" w:color="auto"/>
              <w:bottom w:val="single" w:sz="4" w:space="0" w:color="auto"/>
              <w:right w:val="single" w:sz="4" w:space="0" w:color="auto"/>
            </w:tcBorders>
          </w:tcPr>
          <w:p w14:paraId="3D831FB6" w14:textId="77777777" w:rsidR="009576F1" w:rsidRDefault="009576F1" w:rsidP="009576F1">
            <w:pPr>
              <w:pStyle w:val="TAC"/>
              <w:rPr>
                <w:lang w:eastAsia="ko-KR"/>
              </w:rPr>
            </w:pPr>
            <w:r>
              <w:rPr>
                <w:lang w:eastAsia="ko-KR"/>
              </w:rPr>
              <w:t>10 (6+4)</w:t>
            </w:r>
          </w:p>
        </w:tc>
        <w:tc>
          <w:tcPr>
            <w:tcW w:w="1417" w:type="dxa"/>
            <w:tcBorders>
              <w:top w:val="single" w:sz="4" w:space="0" w:color="auto"/>
              <w:left w:val="single" w:sz="4" w:space="0" w:color="auto"/>
              <w:bottom w:val="single" w:sz="4" w:space="0" w:color="auto"/>
              <w:right w:val="single" w:sz="4" w:space="0" w:color="auto"/>
            </w:tcBorders>
            <w:hideMark/>
          </w:tcPr>
          <w:p w14:paraId="6A646893" w14:textId="77777777" w:rsidR="009576F1" w:rsidRDefault="009576F1" w:rsidP="009576F1">
            <w:pPr>
              <w:pStyle w:val="TAC"/>
              <w:rPr>
                <w:lang w:eastAsia="ko-KR"/>
              </w:rPr>
            </w:pPr>
            <w:r>
              <w:rPr>
                <w:lang w:eastAsia="ko-KR"/>
              </w:rPr>
              <w:t>8 (4+4)</w:t>
            </w:r>
          </w:p>
        </w:tc>
        <w:tc>
          <w:tcPr>
            <w:tcW w:w="1418" w:type="dxa"/>
            <w:tcBorders>
              <w:top w:val="single" w:sz="4" w:space="0" w:color="auto"/>
              <w:left w:val="single" w:sz="4" w:space="0" w:color="auto"/>
              <w:bottom w:val="single" w:sz="4" w:space="0" w:color="auto"/>
              <w:right w:val="single" w:sz="4" w:space="0" w:color="auto"/>
            </w:tcBorders>
            <w:hideMark/>
          </w:tcPr>
          <w:p w14:paraId="290CB8FA" w14:textId="77777777" w:rsidR="009576F1" w:rsidRDefault="009576F1" w:rsidP="009576F1">
            <w:pPr>
              <w:pStyle w:val="TAC"/>
              <w:rPr>
                <w:lang w:eastAsia="ko-KR"/>
              </w:rPr>
            </w:pPr>
            <w:r>
              <w:rPr>
                <w:lang w:eastAsia="ko-KR"/>
              </w:rPr>
              <w:t>7 (3+4)</w:t>
            </w:r>
          </w:p>
        </w:tc>
        <w:tc>
          <w:tcPr>
            <w:tcW w:w="1701" w:type="dxa"/>
            <w:tcBorders>
              <w:top w:val="single" w:sz="4" w:space="0" w:color="auto"/>
              <w:left w:val="single" w:sz="4" w:space="0" w:color="auto"/>
              <w:bottom w:val="single" w:sz="4" w:space="0" w:color="auto"/>
              <w:right w:val="single" w:sz="4" w:space="0" w:color="auto"/>
            </w:tcBorders>
          </w:tcPr>
          <w:p w14:paraId="68212609" w14:textId="77777777" w:rsidR="009576F1" w:rsidRDefault="009576F1" w:rsidP="009576F1">
            <w:pPr>
              <w:pStyle w:val="TAC"/>
              <w:rPr>
                <w:vertAlign w:val="superscript"/>
                <w:lang w:eastAsia="ko-KR"/>
              </w:rPr>
            </w:pPr>
            <w:r>
              <w:rPr>
                <w:lang w:eastAsia="ko-KR"/>
              </w:rPr>
              <w:t>11 (6+4+1)</w:t>
            </w:r>
          </w:p>
        </w:tc>
        <w:tc>
          <w:tcPr>
            <w:tcW w:w="1559" w:type="dxa"/>
            <w:tcBorders>
              <w:top w:val="single" w:sz="4" w:space="0" w:color="auto"/>
              <w:left w:val="single" w:sz="4" w:space="0" w:color="auto"/>
              <w:bottom w:val="single" w:sz="4" w:space="0" w:color="auto"/>
              <w:right w:val="single" w:sz="4" w:space="0" w:color="auto"/>
            </w:tcBorders>
            <w:hideMark/>
          </w:tcPr>
          <w:p w14:paraId="5ABD1197" w14:textId="77777777" w:rsidR="009576F1" w:rsidRPr="000F1779" w:rsidRDefault="009576F1" w:rsidP="009576F1">
            <w:pPr>
              <w:pStyle w:val="TAC"/>
              <w:rPr>
                <w:lang w:eastAsia="ko-KR"/>
              </w:rPr>
            </w:pPr>
            <w:r>
              <w:rPr>
                <w:lang w:eastAsia="ko-KR"/>
              </w:rPr>
              <w:t>9</w:t>
            </w:r>
            <w:r w:rsidRPr="000F1779">
              <w:rPr>
                <w:lang w:eastAsia="ko-KR"/>
              </w:rPr>
              <w:t xml:space="preserve"> (4+</w:t>
            </w:r>
            <w:r>
              <w:rPr>
                <w:lang w:eastAsia="ko-KR"/>
              </w:rPr>
              <w:t>4</w:t>
            </w:r>
            <w:r w:rsidRPr="000F1779">
              <w:rPr>
                <w:lang w:eastAsia="ko-KR"/>
              </w:rPr>
              <w:t>+1)</w:t>
            </w:r>
          </w:p>
        </w:tc>
        <w:tc>
          <w:tcPr>
            <w:tcW w:w="1542" w:type="dxa"/>
            <w:tcBorders>
              <w:top w:val="single" w:sz="4" w:space="0" w:color="auto"/>
              <w:left w:val="single" w:sz="4" w:space="0" w:color="auto"/>
              <w:bottom w:val="single" w:sz="4" w:space="0" w:color="auto"/>
              <w:right w:val="single" w:sz="4" w:space="0" w:color="auto"/>
            </w:tcBorders>
            <w:hideMark/>
          </w:tcPr>
          <w:p w14:paraId="2258C465" w14:textId="77777777" w:rsidR="009576F1" w:rsidRDefault="009576F1" w:rsidP="009576F1">
            <w:pPr>
              <w:pStyle w:val="TAC"/>
              <w:rPr>
                <w:vertAlign w:val="superscript"/>
                <w:lang w:eastAsia="ko-KR"/>
              </w:rPr>
            </w:pPr>
            <w:r>
              <w:rPr>
                <w:lang w:eastAsia="ko-KR"/>
              </w:rPr>
              <w:t>8 (3+4+1)</w:t>
            </w:r>
          </w:p>
        </w:tc>
      </w:tr>
      <w:tr w:rsidR="009576F1" w14:paraId="58F6D0AC"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54650DC1" w14:textId="77777777" w:rsidR="009576F1" w:rsidRDefault="009576F1" w:rsidP="009576F1">
            <w:pPr>
              <w:pStyle w:val="TAC"/>
            </w:pPr>
            <w:r>
              <w:t>30</w:t>
            </w:r>
          </w:p>
        </w:tc>
        <w:tc>
          <w:tcPr>
            <w:tcW w:w="1324" w:type="dxa"/>
            <w:tcBorders>
              <w:top w:val="single" w:sz="4" w:space="0" w:color="auto"/>
              <w:left w:val="single" w:sz="4" w:space="0" w:color="auto"/>
              <w:bottom w:val="single" w:sz="4" w:space="0" w:color="auto"/>
              <w:right w:val="single" w:sz="4" w:space="0" w:color="auto"/>
            </w:tcBorders>
          </w:tcPr>
          <w:p w14:paraId="43CD8FBD" w14:textId="77777777" w:rsidR="009576F1" w:rsidRDefault="009576F1" w:rsidP="009576F1">
            <w:pPr>
              <w:pStyle w:val="TAC"/>
              <w:rPr>
                <w:lang w:eastAsia="ko-KR"/>
              </w:rPr>
            </w:pPr>
            <w:r>
              <w:rPr>
                <w:lang w:eastAsia="ko-KR"/>
              </w:rPr>
              <w:t>20 (12+8)</w:t>
            </w:r>
          </w:p>
        </w:tc>
        <w:tc>
          <w:tcPr>
            <w:tcW w:w="1417" w:type="dxa"/>
            <w:tcBorders>
              <w:top w:val="single" w:sz="4" w:space="0" w:color="auto"/>
              <w:left w:val="single" w:sz="4" w:space="0" w:color="auto"/>
              <w:bottom w:val="single" w:sz="4" w:space="0" w:color="auto"/>
              <w:right w:val="single" w:sz="4" w:space="0" w:color="auto"/>
            </w:tcBorders>
            <w:hideMark/>
          </w:tcPr>
          <w:p w14:paraId="40100B58" w14:textId="77777777" w:rsidR="009576F1" w:rsidRDefault="009576F1" w:rsidP="009576F1">
            <w:pPr>
              <w:pStyle w:val="TAC"/>
              <w:rPr>
                <w:lang w:eastAsia="ko-KR"/>
              </w:rPr>
            </w:pPr>
            <w:r>
              <w:rPr>
                <w:lang w:eastAsia="ko-KR"/>
              </w:rPr>
              <w:t>16 (8+8)</w:t>
            </w:r>
          </w:p>
        </w:tc>
        <w:tc>
          <w:tcPr>
            <w:tcW w:w="1418" w:type="dxa"/>
            <w:tcBorders>
              <w:top w:val="single" w:sz="4" w:space="0" w:color="auto"/>
              <w:left w:val="single" w:sz="4" w:space="0" w:color="auto"/>
              <w:bottom w:val="single" w:sz="4" w:space="0" w:color="auto"/>
              <w:right w:val="single" w:sz="4" w:space="0" w:color="auto"/>
            </w:tcBorders>
            <w:hideMark/>
          </w:tcPr>
          <w:p w14:paraId="429005F6" w14:textId="77777777" w:rsidR="009576F1" w:rsidRDefault="009576F1" w:rsidP="009576F1">
            <w:pPr>
              <w:pStyle w:val="TAC"/>
              <w:rPr>
                <w:lang w:eastAsia="ko-KR"/>
              </w:rPr>
            </w:pPr>
            <w:r>
              <w:rPr>
                <w:lang w:eastAsia="ko-KR"/>
              </w:rPr>
              <w:t>14 (6+8)</w:t>
            </w:r>
          </w:p>
        </w:tc>
        <w:tc>
          <w:tcPr>
            <w:tcW w:w="1701" w:type="dxa"/>
            <w:tcBorders>
              <w:top w:val="single" w:sz="4" w:space="0" w:color="auto"/>
              <w:left w:val="single" w:sz="4" w:space="0" w:color="auto"/>
              <w:bottom w:val="single" w:sz="4" w:space="0" w:color="auto"/>
              <w:right w:val="single" w:sz="4" w:space="0" w:color="auto"/>
            </w:tcBorders>
          </w:tcPr>
          <w:p w14:paraId="2A4183C9" w14:textId="77777777" w:rsidR="009576F1" w:rsidRDefault="009576F1" w:rsidP="009576F1">
            <w:pPr>
              <w:pStyle w:val="TAC"/>
              <w:rPr>
                <w:lang w:eastAsia="ko-KR"/>
              </w:rPr>
            </w:pPr>
            <w:r>
              <w:rPr>
                <w:lang w:eastAsia="ko-KR"/>
              </w:rPr>
              <w:t>20 (12+8)</w:t>
            </w:r>
          </w:p>
        </w:tc>
        <w:tc>
          <w:tcPr>
            <w:tcW w:w="1559" w:type="dxa"/>
            <w:tcBorders>
              <w:top w:val="single" w:sz="4" w:space="0" w:color="auto"/>
              <w:left w:val="single" w:sz="4" w:space="0" w:color="auto"/>
              <w:bottom w:val="single" w:sz="4" w:space="0" w:color="auto"/>
              <w:right w:val="single" w:sz="4" w:space="0" w:color="auto"/>
            </w:tcBorders>
            <w:hideMark/>
          </w:tcPr>
          <w:p w14:paraId="2E69928F" w14:textId="77777777" w:rsidR="009576F1" w:rsidRDefault="009576F1" w:rsidP="009576F1">
            <w:pPr>
              <w:pStyle w:val="TAC"/>
              <w:rPr>
                <w:lang w:eastAsia="ko-KR"/>
              </w:rPr>
            </w:pPr>
            <w:r>
              <w:rPr>
                <w:lang w:eastAsia="ko-KR"/>
              </w:rPr>
              <w:t>16 (8+8)</w:t>
            </w:r>
          </w:p>
        </w:tc>
        <w:tc>
          <w:tcPr>
            <w:tcW w:w="1542" w:type="dxa"/>
            <w:tcBorders>
              <w:top w:val="single" w:sz="4" w:space="0" w:color="auto"/>
              <w:left w:val="single" w:sz="4" w:space="0" w:color="auto"/>
              <w:bottom w:val="single" w:sz="4" w:space="0" w:color="auto"/>
              <w:right w:val="single" w:sz="4" w:space="0" w:color="auto"/>
            </w:tcBorders>
            <w:hideMark/>
          </w:tcPr>
          <w:p w14:paraId="232837F1" w14:textId="77777777" w:rsidR="009576F1" w:rsidRDefault="009576F1" w:rsidP="009576F1">
            <w:pPr>
              <w:pStyle w:val="TAC"/>
              <w:rPr>
                <w:lang w:eastAsia="ko-KR"/>
              </w:rPr>
            </w:pPr>
            <w:r>
              <w:rPr>
                <w:lang w:eastAsia="ko-KR"/>
              </w:rPr>
              <w:t>14 (6+8)</w:t>
            </w:r>
          </w:p>
        </w:tc>
      </w:tr>
      <w:tr w:rsidR="009576F1" w14:paraId="589A32E6"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0FB03233" w14:textId="77777777" w:rsidR="009576F1" w:rsidRDefault="009576F1" w:rsidP="009576F1">
            <w:pPr>
              <w:pStyle w:val="TAC"/>
            </w:pPr>
            <w:r>
              <w:t>60</w:t>
            </w:r>
          </w:p>
        </w:tc>
        <w:tc>
          <w:tcPr>
            <w:tcW w:w="1324" w:type="dxa"/>
            <w:tcBorders>
              <w:top w:val="single" w:sz="4" w:space="0" w:color="auto"/>
              <w:left w:val="single" w:sz="4" w:space="0" w:color="auto"/>
              <w:bottom w:val="single" w:sz="4" w:space="0" w:color="auto"/>
              <w:right w:val="single" w:sz="4" w:space="0" w:color="auto"/>
            </w:tcBorders>
          </w:tcPr>
          <w:p w14:paraId="75828E97" w14:textId="77777777" w:rsidR="009576F1" w:rsidRDefault="009576F1" w:rsidP="009576F1">
            <w:pPr>
              <w:pStyle w:val="TAC"/>
              <w:rPr>
                <w:lang w:eastAsia="ko-KR"/>
              </w:rPr>
            </w:pPr>
            <w:r>
              <w:rPr>
                <w:lang w:eastAsia="ko-KR"/>
              </w:rPr>
              <w:t>40 (24+16)</w:t>
            </w:r>
          </w:p>
        </w:tc>
        <w:tc>
          <w:tcPr>
            <w:tcW w:w="1417" w:type="dxa"/>
            <w:tcBorders>
              <w:top w:val="single" w:sz="4" w:space="0" w:color="auto"/>
              <w:left w:val="single" w:sz="4" w:space="0" w:color="auto"/>
              <w:bottom w:val="single" w:sz="4" w:space="0" w:color="auto"/>
              <w:right w:val="single" w:sz="4" w:space="0" w:color="auto"/>
            </w:tcBorders>
            <w:hideMark/>
          </w:tcPr>
          <w:p w14:paraId="2CA51C4F" w14:textId="77777777" w:rsidR="009576F1" w:rsidRDefault="009576F1" w:rsidP="009576F1">
            <w:pPr>
              <w:pStyle w:val="TAC"/>
              <w:rPr>
                <w:lang w:eastAsia="ko-KR"/>
              </w:rPr>
            </w:pPr>
            <w:r>
              <w:rPr>
                <w:lang w:eastAsia="ko-KR"/>
              </w:rPr>
              <w:t>24 (16+16)</w:t>
            </w:r>
          </w:p>
        </w:tc>
        <w:tc>
          <w:tcPr>
            <w:tcW w:w="1418" w:type="dxa"/>
            <w:tcBorders>
              <w:top w:val="single" w:sz="4" w:space="0" w:color="auto"/>
              <w:left w:val="single" w:sz="4" w:space="0" w:color="auto"/>
              <w:bottom w:val="single" w:sz="4" w:space="0" w:color="auto"/>
              <w:right w:val="single" w:sz="4" w:space="0" w:color="auto"/>
            </w:tcBorders>
            <w:hideMark/>
          </w:tcPr>
          <w:p w14:paraId="553BDA70" w14:textId="77777777" w:rsidR="009576F1" w:rsidRDefault="009576F1" w:rsidP="009576F1">
            <w:pPr>
              <w:pStyle w:val="TAC"/>
              <w:rPr>
                <w:lang w:eastAsia="ko-KR"/>
              </w:rPr>
            </w:pPr>
            <w:r>
              <w:rPr>
                <w:lang w:eastAsia="ko-KR"/>
              </w:rPr>
              <w:t>28 (12+16)</w:t>
            </w:r>
          </w:p>
        </w:tc>
        <w:tc>
          <w:tcPr>
            <w:tcW w:w="1701" w:type="dxa"/>
            <w:tcBorders>
              <w:top w:val="single" w:sz="4" w:space="0" w:color="auto"/>
              <w:left w:val="single" w:sz="4" w:space="0" w:color="auto"/>
              <w:bottom w:val="single" w:sz="4" w:space="0" w:color="auto"/>
              <w:right w:val="single" w:sz="4" w:space="0" w:color="auto"/>
            </w:tcBorders>
          </w:tcPr>
          <w:p w14:paraId="7437EF6C" w14:textId="77777777" w:rsidR="009576F1" w:rsidRDefault="009576F1" w:rsidP="009576F1">
            <w:pPr>
              <w:pStyle w:val="TAC"/>
              <w:rPr>
                <w:lang w:eastAsia="ko-KR"/>
              </w:rPr>
            </w:pPr>
            <w:r>
              <w:rPr>
                <w:lang w:eastAsia="ko-KR"/>
              </w:rPr>
              <w:t>40 (24+16)</w:t>
            </w:r>
          </w:p>
        </w:tc>
        <w:tc>
          <w:tcPr>
            <w:tcW w:w="1559" w:type="dxa"/>
            <w:tcBorders>
              <w:top w:val="single" w:sz="4" w:space="0" w:color="auto"/>
              <w:left w:val="single" w:sz="4" w:space="0" w:color="auto"/>
              <w:bottom w:val="single" w:sz="4" w:space="0" w:color="auto"/>
              <w:right w:val="single" w:sz="4" w:space="0" w:color="auto"/>
            </w:tcBorders>
            <w:hideMark/>
          </w:tcPr>
          <w:p w14:paraId="20E9024A" w14:textId="77777777" w:rsidR="009576F1" w:rsidRDefault="009576F1" w:rsidP="009576F1">
            <w:pPr>
              <w:pStyle w:val="TAC"/>
              <w:rPr>
                <w:lang w:eastAsia="ko-KR"/>
              </w:rPr>
            </w:pPr>
            <w:r>
              <w:rPr>
                <w:lang w:eastAsia="ko-KR"/>
              </w:rPr>
              <w:t>24 (16+16)</w:t>
            </w:r>
          </w:p>
        </w:tc>
        <w:tc>
          <w:tcPr>
            <w:tcW w:w="1542" w:type="dxa"/>
            <w:tcBorders>
              <w:top w:val="single" w:sz="4" w:space="0" w:color="auto"/>
              <w:left w:val="single" w:sz="4" w:space="0" w:color="auto"/>
              <w:bottom w:val="single" w:sz="4" w:space="0" w:color="auto"/>
              <w:right w:val="single" w:sz="4" w:space="0" w:color="auto"/>
            </w:tcBorders>
            <w:hideMark/>
          </w:tcPr>
          <w:p w14:paraId="260994B2" w14:textId="77777777" w:rsidR="009576F1" w:rsidRDefault="009576F1" w:rsidP="009576F1">
            <w:pPr>
              <w:pStyle w:val="TAC"/>
              <w:rPr>
                <w:lang w:eastAsia="ko-KR"/>
              </w:rPr>
            </w:pPr>
            <w:r>
              <w:rPr>
                <w:lang w:eastAsia="ko-KR"/>
              </w:rPr>
              <w:t>28 (12+16)</w:t>
            </w:r>
          </w:p>
        </w:tc>
      </w:tr>
    </w:tbl>
    <w:p w14:paraId="2E9F9146" w14:textId="77777777" w:rsidR="009576F1" w:rsidRDefault="009576F1" w:rsidP="009576F1">
      <w:pPr>
        <w:widowControl w:val="0"/>
        <w:spacing w:after="120"/>
        <w:rPr>
          <w:rFonts w:eastAsia="MS Mincho"/>
          <w:sz w:val="24"/>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11"/>
        <w:gridCol w:w="1430"/>
        <w:gridCol w:w="1500"/>
        <w:gridCol w:w="1803"/>
        <w:gridCol w:w="1399"/>
        <w:gridCol w:w="1518"/>
      </w:tblGrid>
      <w:tr w:rsidR="009576F1" w14:paraId="0AFC07C9"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3A94FD9A" w14:textId="77777777" w:rsidR="009576F1" w:rsidRDefault="009576F1" w:rsidP="009576F1">
            <w:pPr>
              <w:pStyle w:val="TAH"/>
            </w:pPr>
            <w:r>
              <w:rPr>
                <w:lang w:eastAsia="ko-KR"/>
              </w:rPr>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00D1C841" w14:textId="77777777" w:rsidR="009576F1" w:rsidRDefault="009576F1"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FR2, synchronous operation</w:t>
            </w:r>
          </w:p>
        </w:tc>
      </w:tr>
      <w:tr w:rsidR="009576F1" w14:paraId="00B34A6C" w14:textId="77777777" w:rsidTr="009576F1">
        <w:trPr>
          <w:jc w:val="center"/>
        </w:trPr>
        <w:tc>
          <w:tcPr>
            <w:tcW w:w="656" w:type="dxa"/>
            <w:tcBorders>
              <w:top w:val="nil"/>
              <w:left w:val="single" w:sz="4" w:space="0" w:color="auto"/>
              <w:bottom w:val="nil"/>
              <w:right w:val="single" w:sz="4" w:space="0" w:color="auto"/>
            </w:tcBorders>
            <w:hideMark/>
          </w:tcPr>
          <w:p w14:paraId="01C356E8" w14:textId="77777777" w:rsidR="009576F1" w:rsidRDefault="009576F1" w:rsidP="009576F1">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hideMark/>
          </w:tcPr>
          <w:p w14:paraId="3DE9B9B1" w14:textId="77777777" w:rsidR="009576F1" w:rsidRDefault="009576F1" w:rsidP="009576F1">
            <w:pPr>
              <w:pStyle w:val="TAH"/>
              <w:rPr>
                <w:lang w:eastAsia="ko-KR"/>
              </w:rPr>
            </w:pPr>
            <w:r>
              <w:rPr>
                <w:lang w:eastAsia="ko-KR"/>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hideMark/>
          </w:tcPr>
          <w:p w14:paraId="4A858E5C" w14:textId="77777777" w:rsidR="009576F1" w:rsidRDefault="009576F1" w:rsidP="009576F1">
            <w:pPr>
              <w:pStyle w:val="TAH"/>
              <w:rPr>
                <w:lang w:eastAsia="ko-KR"/>
              </w:rPr>
            </w:pPr>
            <w:r>
              <w:rPr>
                <w:lang w:eastAsia="ko-KR"/>
              </w:rPr>
              <w:t>When MG timing advance of 0.5ms is applied</w:t>
            </w:r>
          </w:p>
        </w:tc>
      </w:tr>
      <w:tr w:rsidR="009576F1" w14:paraId="74FB1EDA"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793AD365" w14:textId="77777777" w:rsidR="009576F1" w:rsidRDefault="009576F1" w:rsidP="009576F1">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60CCB271" w14:textId="77777777" w:rsidR="009576F1" w:rsidRDefault="009576F1" w:rsidP="009576F1">
            <w:pPr>
              <w:pStyle w:val="TAH"/>
              <w:rPr>
                <w:lang w:eastAsia="ko-KR"/>
              </w:rPr>
            </w:pPr>
            <w:r>
              <w:rPr>
                <w:lang w:eastAsia="ko-KR"/>
              </w:rPr>
              <w:t>MGL=6ms</w:t>
            </w:r>
          </w:p>
        </w:tc>
        <w:tc>
          <w:tcPr>
            <w:tcW w:w="1430" w:type="dxa"/>
            <w:tcBorders>
              <w:top w:val="single" w:sz="4" w:space="0" w:color="auto"/>
              <w:left w:val="single" w:sz="4" w:space="0" w:color="auto"/>
              <w:bottom w:val="single" w:sz="4" w:space="0" w:color="auto"/>
              <w:right w:val="single" w:sz="4" w:space="0" w:color="auto"/>
            </w:tcBorders>
            <w:hideMark/>
          </w:tcPr>
          <w:p w14:paraId="27E67BE2" w14:textId="77777777" w:rsidR="009576F1" w:rsidRDefault="009576F1" w:rsidP="009576F1">
            <w:pPr>
              <w:pStyle w:val="TAH"/>
              <w:rPr>
                <w:lang w:eastAsia="ko-KR"/>
              </w:rPr>
            </w:pPr>
            <w:r>
              <w:rPr>
                <w:lang w:eastAsia="ko-KR"/>
              </w:rPr>
              <w:t>MGL=4ms</w:t>
            </w:r>
          </w:p>
        </w:tc>
        <w:tc>
          <w:tcPr>
            <w:tcW w:w="1500" w:type="dxa"/>
            <w:tcBorders>
              <w:top w:val="single" w:sz="4" w:space="0" w:color="auto"/>
              <w:left w:val="single" w:sz="4" w:space="0" w:color="auto"/>
              <w:bottom w:val="single" w:sz="4" w:space="0" w:color="auto"/>
              <w:right w:val="single" w:sz="4" w:space="0" w:color="auto"/>
            </w:tcBorders>
            <w:hideMark/>
          </w:tcPr>
          <w:p w14:paraId="502B56FB" w14:textId="77777777" w:rsidR="009576F1" w:rsidRDefault="009576F1" w:rsidP="009576F1">
            <w:pPr>
              <w:pStyle w:val="TAH"/>
              <w:rPr>
                <w:lang w:eastAsia="ko-KR"/>
              </w:rPr>
            </w:pPr>
            <w:r>
              <w:rPr>
                <w:lang w:eastAsia="ko-KR"/>
              </w:rPr>
              <w:t>MGL=3ms</w:t>
            </w:r>
          </w:p>
        </w:tc>
        <w:tc>
          <w:tcPr>
            <w:tcW w:w="1803" w:type="dxa"/>
            <w:tcBorders>
              <w:top w:val="single" w:sz="4" w:space="0" w:color="auto"/>
              <w:left w:val="single" w:sz="4" w:space="0" w:color="auto"/>
              <w:bottom w:val="single" w:sz="4" w:space="0" w:color="auto"/>
              <w:right w:val="single" w:sz="4" w:space="0" w:color="auto"/>
            </w:tcBorders>
          </w:tcPr>
          <w:p w14:paraId="29B4B8C5" w14:textId="77777777" w:rsidR="009576F1" w:rsidRDefault="009576F1" w:rsidP="009576F1">
            <w:pPr>
              <w:pStyle w:val="TAH"/>
              <w:rPr>
                <w:lang w:eastAsia="ko-KR"/>
              </w:rPr>
            </w:pPr>
            <w:r>
              <w:rPr>
                <w:lang w:eastAsia="ko-KR"/>
              </w:rPr>
              <w:t>MGL=6ms</w:t>
            </w:r>
          </w:p>
        </w:tc>
        <w:tc>
          <w:tcPr>
            <w:tcW w:w="1399" w:type="dxa"/>
            <w:tcBorders>
              <w:top w:val="single" w:sz="4" w:space="0" w:color="auto"/>
              <w:left w:val="single" w:sz="4" w:space="0" w:color="auto"/>
              <w:bottom w:val="single" w:sz="4" w:space="0" w:color="auto"/>
              <w:right w:val="single" w:sz="4" w:space="0" w:color="auto"/>
            </w:tcBorders>
            <w:hideMark/>
          </w:tcPr>
          <w:p w14:paraId="15213263" w14:textId="77777777" w:rsidR="009576F1" w:rsidRDefault="009576F1" w:rsidP="009576F1">
            <w:pPr>
              <w:pStyle w:val="TAH"/>
              <w:rPr>
                <w:lang w:eastAsia="ko-KR"/>
              </w:rPr>
            </w:pPr>
            <w:r>
              <w:rPr>
                <w:lang w:eastAsia="ko-KR"/>
              </w:rPr>
              <w:t>MGL=4ms</w:t>
            </w:r>
          </w:p>
        </w:tc>
        <w:tc>
          <w:tcPr>
            <w:tcW w:w="1518" w:type="dxa"/>
            <w:tcBorders>
              <w:top w:val="single" w:sz="4" w:space="0" w:color="auto"/>
              <w:left w:val="single" w:sz="4" w:space="0" w:color="auto"/>
              <w:bottom w:val="single" w:sz="4" w:space="0" w:color="auto"/>
              <w:right w:val="single" w:sz="4" w:space="0" w:color="auto"/>
            </w:tcBorders>
            <w:hideMark/>
          </w:tcPr>
          <w:p w14:paraId="3596CB1E" w14:textId="77777777" w:rsidR="009576F1" w:rsidRDefault="009576F1" w:rsidP="009576F1">
            <w:pPr>
              <w:pStyle w:val="TAH"/>
              <w:rPr>
                <w:lang w:eastAsia="ko-KR"/>
              </w:rPr>
            </w:pPr>
            <w:r>
              <w:rPr>
                <w:lang w:eastAsia="ko-KR"/>
              </w:rPr>
              <w:t>MGL=3ms</w:t>
            </w:r>
          </w:p>
        </w:tc>
      </w:tr>
      <w:tr w:rsidR="009576F1" w14:paraId="088B8171"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60DB930B" w14:textId="77777777" w:rsidR="009576F1" w:rsidRDefault="009576F1" w:rsidP="009576F1">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62A504F4" w14:textId="77777777" w:rsidR="009576F1" w:rsidRDefault="009576F1" w:rsidP="009576F1">
            <w:pPr>
              <w:pStyle w:val="TAC"/>
              <w:rPr>
                <w:lang w:eastAsia="ko-KR"/>
              </w:rPr>
            </w:pPr>
            <w:r>
              <w:rPr>
                <w:lang w:eastAsia="ko-KR"/>
              </w:rPr>
              <w:t>30 (24+6)</w:t>
            </w:r>
          </w:p>
        </w:tc>
        <w:tc>
          <w:tcPr>
            <w:tcW w:w="1430" w:type="dxa"/>
            <w:tcBorders>
              <w:top w:val="single" w:sz="4" w:space="0" w:color="auto"/>
              <w:left w:val="single" w:sz="4" w:space="0" w:color="auto"/>
              <w:bottom w:val="single" w:sz="4" w:space="0" w:color="auto"/>
              <w:right w:val="single" w:sz="4" w:space="0" w:color="auto"/>
            </w:tcBorders>
            <w:hideMark/>
          </w:tcPr>
          <w:p w14:paraId="6FBBFD6C" w14:textId="77777777" w:rsidR="009576F1" w:rsidRDefault="009576F1" w:rsidP="009576F1">
            <w:pPr>
              <w:pStyle w:val="TAC"/>
              <w:rPr>
                <w:lang w:eastAsia="ko-KR"/>
              </w:rPr>
            </w:pPr>
            <w:r>
              <w:rPr>
                <w:lang w:eastAsia="ko-KR"/>
              </w:rPr>
              <w:t>22 (16+6)</w:t>
            </w:r>
          </w:p>
        </w:tc>
        <w:tc>
          <w:tcPr>
            <w:tcW w:w="1500" w:type="dxa"/>
            <w:tcBorders>
              <w:top w:val="single" w:sz="4" w:space="0" w:color="auto"/>
              <w:left w:val="single" w:sz="4" w:space="0" w:color="auto"/>
              <w:bottom w:val="single" w:sz="4" w:space="0" w:color="auto"/>
              <w:right w:val="single" w:sz="4" w:space="0" w:color="auto"/>
            </w:tcBorders>
            <w:hideMark/>
          </w:tcPr>
          <w:p w14:paraId="19F610F2" w14:textId="77777777" w:rsidR="009576F1" w:rsidRDefault="009576F1" w:rsidP="009576F1">
            <w:pPr>
              <w:pStyle w:val="TAC"/>
              <w:rPr>
                <w:lang w:eastAsia="ko-KR"/>
              </w:rPr>
            </w:pPr>
            <w:r>
              <w:rPr>
                <w:lang w:eastAsia="ko-KR"/>
              </w:rPr>
              <w:t>18 (12+6)</w:t>
            </w:r>
          </w:p>
        </w:tc>
        <w:tc>
          <w:tcPr>
            <w:tcW w:w="1803" w:type="dxa"/>
            <w:tcBorders>
              <w:top w:val="single" w:sz="4" w:space="0" w:color="auto"/>
              <w:left w:val="single" w:sz="4" w:space="0" w:color="auto"/>
              <w:bottom w:val="single" w:sz="4" w:space="0" w:color="auto"/>
              <w:right w:val="single" w:sz="4" w:space="0" w:color="auto"/>
            </w:tcBorders>
          </w:tcPr>
          <w:p w14:paraId="0FF4DF5F" w14:textId="77777777" w:rsidR="009576F1" w:rsidRDefault="009576F1" w:rsidP="009576F1">
            <w:pPr>
              <w:pStyle w:val="TAC"/>
              <w:rPr>
                <w:lang w:eastAsia="ko-KR"/>
              </w:rPr>
            </w:pPr>
            <w:r>
              <w:rPr>
                <w:lang w:eastAsia="ko-KR"/>
              </w:rPr>
              <w:t>30 (24+6)</w:t>
            </w:r>
          </w:p>
        </w:tc>
        <w:tc>
          <w:tcPr>
            <w:tcW w:w="1399" w:type="dxa"/>
            <w:tcBorders>
              <w:top w:val="single" w:sz="4" w:space="0" w:color="auto"/>
              <w:left w:val="single" w:sz="4" w:space="0" w:color="auto"/>
              <w:bottom w:val="single" w:sz="4" w:space="0" w:color="auto"/>
              <w:right w:val="single" w:sz="4" w:space="0" w:color="auto"/>
            </w:tcBorders>
            <w:hideMark/>
          </w:tcPr>
          <w:p w14:paraId="4029EF9E" w14:textId="77777777" w:rsidR="009576F1" w:rsidRDefault="009576F1" w:rsidP="009576F1">
            <w:pPr>
              <w:pStyle w:val="TAC"/>
              <w:rPr>
                <w:lang w:eastAsia="ko-KR"/>
              </w:rPr>
            </w:pPr>
            <w:r>
              <w:rPr>
                <w:lang w:eastAsia="ko-KR"/>
              </w:rPr>
              <w:t>22 (16+6)</w:t>
            </w:r>
          </w:p>
        </w:tc>
        <w:tc>
          <w:tcPr>
            <w:tcW w:w="1518" w:type="dxa"/>
            <w:tcBorders>
              <w:top w:val="single" w:sz="4" w:space="0" w:color="auto"/>
              <w:left w:val="single" w:sz="4" w:space="0" w:color="auto"/>
              <w:bottom w:val="single" w:sz="4" w:space="0" w:color="auto"/>
              <w:right w:val="single" w:sz="4" w:space="0" w:color="auto"/>
            </w:tcBorders>
            <w:hideMark/>
          </w:tcPr>
          <w:p w14:paraId="23DA4B67" w14:textId="77777777" w:rsidR="009576F1" w:rsidRDefault="009576F1" w:rsidP="009576F1">
            <w:pPr>
              <w:pStyle w:val="TAC"/>
              <w:rPr>
                <w:lang w:eastAsia="ko-KR"/>
              </w:rPr>
            </w:pPr>
            <w:r>
              <w:rPr>
                <w:lang w:eastAsia="ko-KR"/>
              </w:rPr>
              <w:t>18 (12+6)</w:t>
            </w:r>
          </w:p>
        </w:tc>
      </w:tr>
      <w:tr w:rsidR="009576F1" w14:paraId="4D7BFC24"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6AF1896A" w14:textId="77777777" w:rsidR="009576F1" w:rsidRDefault="009576F1" w:rsidP="009576F1">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4F319EA5" w14:textId="77777777" w:rsidR="009576F1" w:rsidRDefault="009576F1" w:rsidP="009576F1">
            <w:pPr>
              <w:pStyle w:val="TAC"/>
              <w:rPr>
                <w:lang w:eastAsia="ko-KR"/>
              </w:rPr>
            </w:pPr>
            <w:r>
              <w:rPr>
                <w:lang w:eastAsia="ko-KR"/>
              </w:rPr>
              <w:t>60 (48+12)</w:t>
            </w:r>
          </w:p>
        </w:tc>
        <w:tc>
          <w:tcPr>
            <w:tcW w:w="1430" w:type="dxa"/>
            <w:tcBorders>
              <w:top w:val="single" w:sz="4" w:space="0" w:color="auto"/>
              <w:left w:val="single" w:sz="4" w:space="0" w:color="auto"/>
              <w:bottom w:val="single" w:sz="4" w:space="0" w:color="auto"/>
              <w:right w:val="single" w:sz="4" w:space="0" w:color="auto"/>
            </w:tcBorders>
            <w:hideMark/>
          </w:tcPr>
          <w:p w14:paraId="3D9FF296" w14:textId="77777777" w:rsidR="009576F1" w:rsidRDefault="009576F1" w:rsidP="009576F1">
            <w:pPr>
              <w:pStyle w:val="TAC"/>
              <w:rPr>
                <w:lang w:eastAsia="ko-KR"/>
              </w:rPr>
            </w:pPr>
            <w:r>
              <w:rPr>
                <w:lang w:eastAsia="ko-KR"/>
              </w:rPr>
              <w:t>44 (32+12)</w:t>
            </w:r>
          </w:p>
        </w:tc>
        <w:tc>
          <w:tcPr>
            <w:tcW w:w="1500" w:type="dxa"/>
            <w:tcBorders>
              <w:top w:val="single" w:sz="4" w:space="0" w:color="auto"/>
              <w:left w:val="single" w:sz="4" w:space="0" w:color="auto"/>
              <w:bottom w:val="single" w:sz="4" w:space="0" w:color="auto"/>
              <w:right w:val="single" w:sz="4" w:space="0" w:color="auto"/>
            </w:tcBorders>
            <w:hideMark/>
          </w:tcPr>
          <w:p w14:paraId="3C2A4BBE" w14:textId="77777777" w:rsidR="009576F1" w:rsidRDefault="009576F1" w:rsidP="009576F1">
            <w:pPr>
              <w:pStyle w:val="TAC"/>
              <w:rPr>
                <w:lang w:eastAsia="ko-KR"/>
              </w:rPr>
            </w:pPr>
            <w:r>
              <w:rPr>
                <w:lang w:eastAsia="ko-KR"/>
              </w:rPr>
              <w:t>36 (24+12)</w:t>
            </w:r>
          </w:p>
        </w:tc>
        <w:tc>
          <w:tcPr>
            <w:tcW w:w="1803" w:type="dxa"/>
            <w:tcBorders>
              <w:top w:val="single" w:sz="4" w:space="0" w:color="auto"/>
              <w:left w:val="single" w:sz="4" w:space="0" w:color="auto"/>
              <w:bottom w:val="single" w:sz="4" w:space="0" w:color="auto"/>
              <w:right w:val="single" w:sz="4" w:space="0" w:color="auto"/>
            </w:tcBorders>
          </w:tcPr>
          <w:p w14:paraId="3DA89D67" w14:textId="77777777" w:rsidR="009576F1" w:rsidRDefault="009576F1" w:rsidP="009576F1">
            <w:pPr>
              <w:pStyle w:val="TAC"/>
              <w:rPr>
                <w:lang w:eastAsia="ko-KR"/>
              </w:rPr>
            </w:pPr>
            <w:r>
              <w:rPr>
                <w:lang w:eastAsia="ko-KR"/>
              </w:rPr>
              <w:t>60 (48+12)</w:t>
            </w:r>
          </w:p>
        </w:tc>
        <w:tc>
          <w:tcPr>
            <w:tcW w:w="1399" w:type="dxa"/>
            <w:tcBorders>
              <w:top w:val="single" w:sz="4" w:space="0" w:color="auto"/>
              <w:left w:val="single" w:sz="4" w:space="0" w:color="auto"/>
              <w:bottom w:val="single" w:sz="4" w:space="0" w:color="auto"/>
              <w:right w:val="single" w:sz="4" w:space="0" w:color="auto"/>
            </w:tcBorders>
            <w:hideMark/>
          </w:tcPr>
          <w:p w14:paraId="08AB490B" w14:textId="77777777" w:rsidR="009576F1" w:rsidRDefault="009576F1" w:rsidP="009576F1">
            <w:pPr>
              <w:pStyle w:val="TAC"/>
              <w:rPr>
                <w:lang w:eastAsia="ko-KR"/>
              </w:rPr>
            </w:pPr>
            <w:r>
              <w:rPr>
                <w:lang w:eastAsia="ko-KR"/>
              </w:rPr>
              <w:t>44 (32+12)</w:t>
            </w:r>
          </w:p>
        </w:tc>
        <w:tc>
          <w:tcPr>
            <w:tcW w:w="1518" w:type="dxa"/>
            <w:tcBorders>
              <w:top w:val="single" w:sz="4" w:space="0" w:color="auto"/>
              <w:left w:val="single" w:sz="4" w:space="0" w:color="auto"/>
              <w:bottom w:val="single" w:sz="4" w:space="0" w:color="auto"/>
              <w:right w:val="single" w:sz="4" w:space="0" w:color="auto"/>
            </w:tcBorders>
            <w:hideMark/>
          </w:tcPr>
          <w:p w14:paraId="2E1DEF8F" w14:textId="77777777" w:rsidR="009576F1" w:rsidRDefault="009576F1" w:rsidP="009576F1">
            <w:pPr>
              <w:pStyle w:val="TAC"/>
              <w:rPr>
                <w:lang w:eastAsia="ko-KR"/>
              </w:rPr>
            </w:pPr>
            <w:r>
              <w:rPr>
                <w:lang w:eastAsia="ko-KR"/>
              </w:rPr>
              <w:t>36 (24+12)</w:t>
            </w:r>
          </w:p>
        </w:tc>
      </w:tr>
    </w:tbl>
    <w:p w14:paraId="2884DDF3" w14:textId="77777777" w:rsidR="009576F1" w:rsidRDefault="009576F1" w:rsidP="009576F1">
      <w:pPr>
        <w:widowControl w:val="0"/>
        <w:spacing w:after="120"/>
        <w:rPr>
          <w:rFonts w:eastAsia="MS Mincho"/>
          <w:sz w:val="24"/>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11"/>
        <w:gridCol w:w="1430"/>
        <w:gridCol w:w="1500"/>
        <w:gridCol w:w="1803"/>
        <w:gridCol w:w="1399"/>
        <w:gridCol w:w="1518"/>
      </w:tblGrid>
      <w:tr w:rsidR="009576F1" w14:paraId="68B55DB1" w14:textId="77777777" w:rsidTr="009576F1">
        <w:trPr>
          <w:jc w:val="center"/>
        </w:trPr>
        <w:tc>
          <w:tcPr>
            <w:tcW w:w="656" w:type="dxa"/>
            <w:tcBorders>
              <w:top w:val="single" w:sz="4" w:space="0" w:color="auto"/>
              <w:left w:val="single" w:sz="4" w:space="0" w:color="auto"/>
              <w:bottom w:val="nil"/>
              <w:right w:val="single" w:sz="4" w:space="0" w:color="auto"/>
            </w:tcBorders>
            <w:hideMark/>
          </w:tcPr>
          <w:p w14:paraId="0C438A33" w14:textId="77777777" w:rsidR="009576F1" w:rsidRDefault="009576F1" w:rsidP="009576F1">
            <w:pPr>
              <w:pStyle w:val="TAH"/>
            </w:pPr>
            <w:r>
              <w:rPr>
                <w:lang w:eastAsia="ko-KR"/>
              </w:rPr>
              <w:lastRenderedPageBreak/>
              <w:t xml:space="preserve">NR </w:t>
            </w:r>
          </w:p>
        </w:tc>
        <w:tc>
          <w:tcPr>
            <w:tcW w:w="8961" w:type="dxa"/>
            <w:gridSpan w:val="6"/>
            <w:tcBorders>
              <w:top w:val="single" w:sz="4" w:space="0" w:color="auto"/>
              <w:left w:val="single" w:sz="4" w:space="0" w:color="auto"/>
              <w:bottom w:val="single" w:sz="4" w:space="0" w:color="auto"/>
              <w:right w:val="single" w:sz="4" w:space="0" w:color="auto"/>
            </w:tcBorders>
            <w:hideMark/>
          </w:tcPr>
          <w:p w14:paraId="16196E9E" w14:textId="77777777" w:rsidR="009576F1" w:rsidRDefault="009576F1" w:rsidP="009576F1">
            <w:pPr>
              <w:pStyle w:val="TAH"/>
              <w:rPr>
                <w:lang w:eastAsia="ko-KR"/>
              </w:rPr>
            </w:pPr>
            <w:r>
              <w:rPr>
                <w:lang w:eastAsia="ko-KR"/>
              </w:rPr>
              <w:t>Total number of interrupted slot</w:t>
            </w:r>
            <w:r>
              <w:rPr>
                <w:rFonts w:eastAsia="MS Mincho"/>
                <w:lang w:eastAsia="ja-JP"/>
              </w:rPr>
              <w:t>s</w:t>
            </w:r>
            <w:r>
              <w:rPr>
                <w:lang w:eastAsia="ko-KR"/>
              </w:rPr>
              <w:t xml:space="preserve"> on serving cells in FR2, synchronous operation</w:t>
            </w:r>
          </w:p>
        </w:tc>
      </w:tr>
      <w:tr w:rsidR="009576F1" w14:paraId="3980EA27" w14:textId="77777777" w:rsidTr="009576F1">
        <w:trPr>
          <w:jc w:val="center"/>
        </w:trPr>
        <w:tc>
          <w:tcPr>
            <w:tcW w:w="656" w:type="dxa"/>
            <w:tcBorders>
              <w:top w:val="nil"/>
              <w:left w:val="single" w:sz="4" w:space="0" w:color="auto"/>
              <w:bottom w:val="nil"/>
              <w:right w:val="single" w:sz="4" w:space="0" w:color="auto"/>
            </w:tcBorders>
            <w:hideMark/>
          </w:tcPr>
          <w:p w14:paraId="10D83548" w14:textId="77777777" w:rsidR="009576F1" w:rsidRDefault="009576F1" w:rsidP="009576F1">
            <w:pPr>
              <w:pStyle w:val="TAH"/>
              <w:rPr>
                <w:lang w:eastAsia="ko-KR"/>
              </w:rPr>
            </w:pPr>
            <w:r>
              <w:rPr>
                <w:lang w:eastAsia="ko-KR"/>
              </w:rPr>
              <w:t>SCS</w:t>
            </w:r>
          </w:p>
        </w:tc>
        <w:tc>
          <w:tcPr>
            <w:tcW w:w="4241" w:type="dxa"/>
            <w:gridSpan w:val="3"/>
            <w:tcBorders>
              <w:top w:val="single" w:sz="4" w:space="0" w:color="auto"/>
              <w:left w:val="single" w:sz="4" w:space="0" w:color="auto"/>
              <w:bottom w:val="single" w:sz="4" w:space="0" w:color="auto"/>
              <w:right w:val="single" w:sz="4" w:space="0" w:color="auto"/>
            </w:tcBorders>
            <w:hideMark/>
          </w:tcPr>
          <w:p w14:paraId="5180C6CC" w14:textId="77777777" w:rsidR="009576F1" w:rsidRDefault="009576F1" w:rsidP="009576F1">
            <w:pPr>
              <w:pStyle w:val="TAH"/>
              <w:rPr>
                <w:lang w:eastAsia="ko-KR"/>
              </w:rPr>
            </w:pPr>
            <w:r>
              <w:rPr>
                <w:lang w:eastAsia="ko-KR"/>
              </w:rPr>
              <w:t>When MG timing advance of 0ms is applied</w:t>
            </w:r>
          </w:p>
        </w:tc>
        <w:tc>
          <w:tcPr>
            <w:tcW w:w="4720" w:type="dxa"/>
            <w:gridSpan w:val="3"/>
            <w:tcBorders>
              <w:top w:val="single" w:sz="4" w:space="0" w:color="auto"/>
              <w:left w:val="single" w:sz="4" w:space="0" w:color="auto"/>
              <w:bottom w:val="single" w:sz="4" w:space="0" w:color="auto"/>
              <w:right w:val="single" w:sz="4" w:space="0" w:color="auto"/>
            </w:tcBorders>
            <w:hideMark/>
          </w:tcPr>
          <w:p w14:paraId="5457706D" w14:textId="77777777" w:rsidR="009576F1" w:rsidRDefault="009576F1" w:rsidP="009576F1">
            <w:pPr>
              <w:pStyle w:val="TAH"/>
              <w:rPr>
                <w:lang w:eastAsia="ko-KR"/>
              </w:rPr>
            </w:pPr>
            <w:r>
              <w:rPr>
                <w:lang w:eastAsia="ko-KR"/>
              </w:rPr>
              <w:t>When MG timing advance of 0.5ms is applied</w:t>
            </w:r>
          </w:p>
        </w:tc>
      </w:tr>
      <w:tr w:rsidR="009576F1" w14:paraId="2E7226F4" w14:textId="77777777" w:rsidTr="009576F1">
        <w:trPr>
          <w:jc w:val="center"/>
        </w:trPr>
        <w:tc>
          <w:tcPr>
            <w:tcW w:w="656" w:type="dxa"/>
            <w:tcBorders>
              <w:top w:val="nil"/>
              <w:left w:val="single" w:sz="4" w:space="0" w:color="auto"/>
              <w:bottom w:val="single" w:sz="4" w:space="0" w:color="auto"/>
              <w:right w:val="single" w:sz="4" w:space="0" w:color="auto"/>
            </w:tcBorders>
            <w:hideMark/>
          </w:tcPr>
          <w:p w14:paraId="21A3AADE" w14:textId="77777777" w:rsidR="009576F1" w:rsidRDefault="009576F1" w:rsidP="009576F1">
            <w:pPr>
              <w:pStyle w:val="TAH"/>
            </w:pPr>
            <w:r>
              <w:t>(kHz)</w:t>
            </w:r>
          </w:p>
        </w:tc>
        <w:tc>
          <w:tcPr>
            <w:tcW w:w="1311" w:type="dxa"/>
            <w:tcBorders>
              <w:top w:val="single" w:sz="4" w:space="0" w:color="auto"/>
              <w:left w:val="single" w:sz="4" w:space="0" w:color="auto"/>
              <w:bottom w:val="single" w:sz="4" w:space="0" w:color="auto"/>
              <w:right w:val="single" w:sz="4" w:space="0" w:color="auto"/>
            </w:tcBorders>
          </w:tcPr>
          <w:p w14:paraId="1EDED22E" w14:textId="77777777" w:rsidR="009576F1" w:rsidRDefault="009576F1" w:rsidP="009576F1">
            <w:pPr>
              <w:pStyle w:val="TAH"/>
              <w:rPr>
                <w:lang w:eastAsia="ko-KR"/>
              </w:rPr>
            </w:pPr>
            <w:r>
              <w:rPr>
                <w:lang w:eastAsia="ko-KR"/>
              </w:rPr>
              <w:t>MGL=5.5ms</w:t>
            </w:r>
          </w:p>
        </w:tc>
        <w:tc>
          <w:tcPr>
            <w:tcW w:w="1430" w:type="dxa"/>
            <w:tcBorders>
              <w:top w:val="single" w:sz="4" w:space="0" w:color="auto"/>
              <w:left w:val="single" w:sz="4" w:space="0" w:color="auto"/>
              <w:bottom w:val="single" w:sz="4" w:space="0" w:color="auto"/>
              <w:right w:val="single" w:sz="4" w:space="0" w:color="auto"/>
            </w:tcBorders>
            <w:hideMark/>
          </w:tcPr>
          <w:p w14:paraId="6531E5C8" w14:textId="77777777" w:rsidR="009576F1" w:rsidRDefault="009576F1" w:rsidP="009576F1">
            <w:pPr>
              <w:pStyle w:val="TAH"/>
              <w:rPr>
                <w:lang w:eastAsia="ko-KR"/>
              </w:rPr>
            </w:pPr>
            <w:r>
              <w:rPr>
                <w:lang w:eastAsia="ko-KR"/>
              </w:rPr>
              <w:t>MGL=3.5ms</w:t>
            </w:r>
          </w:p>
        </w:tc>
        <w:tc>
          <w:tcPr>
            <w:tcW w:w="1500" w:type="dxa"/>
            <w:tcBorders>
              <w:top w:val="single" w:sz="4" w:space="0" w:color="auto"/>
              <w:left w:val="single" w:sz="4" w:space="0" w:color="auto"/>
              <w:bottom w:val="single" w:sz="4" w:space="0" w:color="auto"/>
              <w:right w:val="single" w:sz="4" w:space="0" w:color="auto"/>
            </w:tcBorders>
            <w:hideMark/>
          </w:tcPr>
          <w:p w14:paraId="464916E7" w14:textId="77777777" w:rsidR="009576F1" w:rsidRDefault="009576F1" w:rsidP="009576F1">
            <w:pPr>
              <w:pStyle w:val="TAH"/>
              <w:rPr>
                <w:lang w:eastAsia="ko-KR"/>
              </w:rPr>
            </w:pPr>
            <w:r>
              <w:rPr>
                <w:lang w:eastAsia="ko-KR"/>
              </w:rPr>
              <w:t>MGL=1.5ms</w:t>
            </w:r>
          </w:p>
        </w:tc>
        <w:tc>
          <w:tcPr>
            <w:tcW w:w="1803" w:type="dxa"/>
            <w:tcBorders>
              <w:top w:val="single" w:sz="4" w:space="0" w:color="auto"/>
              <w:left w:val="single" w:sz="4" w:space="0" w:color="auto"/>
              <w:bottom w:val="single" w:sz="4" w:space="0" w:color="auto"/>
              <w:right w:val="single" w:sz="4" w:space="0" w:color="auto"/>
            </w:tcBorders>
          </w:tcPr>
          <w:p w14:paraId="7D006F4F" w14:textId="77777777" w:rsidR="009576F1" w:rsidRDefault="009576F1" w:rsidP="009576F1">
            <w:pPr>
              <w:pStyle w:val="TAH"/>
              <w:rPr>
                <w:lang w:eastAsia="ko-KR"/>
              </w:rPr>
            </w:pPr>
            <w:r>
              <w:rPr>
                <w:lang w:eastAsia="ko-KR"/>
              </w:rPr>
              <w:t>MGL=5.5ms</w:t>
            </w:r>
          </w:p>
        </w:tc>
        <w:tc>
          <w:tcPr>
            <w:tcW w:w="1399" w:type="dxa"/>
            <w:tcBorders>
              <w:top w:val="single" w:sz="4" w:space="0" w:color="auto"/>
              <w:left w:val="single" w:sz="4" w:space="0" w:color="auto"/>
              <w:bottom w:val="single" w:sz="4" w:space="0" w:color="auto"/>
              <w:right w:val="single" w:sz="4" w:space="0" w:color="auto"/>
            </w:tcBorders>
            <w:hideMark/>
          </w:tcPr>
          <w:p w14:paraId="14BB3046" w14:textId="77777777" w:rsidR="009576F1" w:rsidRDefault="009576F1" w:rsidP="009576F1">
            <w:pPr>
              <w:pStyle w:val="TAH"/>
              <w:rPr>
                <w:lang w:eastAsia="ko-KR"/>
              </w:rPr>
            </w:pPr>
            <w:r>
              <w:rPr>
                <w:lang w:eastAsia="ko-KR"/>
              </w:rPr>
              <w:t>MGL=3.5ms</w:t>
            </w:r>
          </w:p>
        </w:tc>
        <w:tc>
          <w:tcPr>
            <w:tcW w:w="1518" w:type="dxa"/>
            <w:tcBorders>
              <w:top w:val="single" w:sz="4" w:space="0" w:color="auto"/>
              <w:left w:val="single" w:sz="4" w:space="0" w:color="auto"/>
              <w:bottom w:val="single" w:sz="4" w:space="0" w:color="auto"/>
              <w:right w:val="single" w:sz="4" w:space="0" w:color="auto"/>
            </w:tcBorders>
            <w:hideMark/>
          </w:tcPr>
          <w:p w14:paraId="6C37A998" w14:textId="77777777" w:rsidR="009576F1" w:rsidRDefault="009576F1" w:rsidP="009576F1">
            <w:pPr>
              <w:pStyle w:val="TAH"/>
              <w:rPr>
                <w:lang w:eastAsia="ko-KR"/>
              </w:rPr>
            </w:pPr>
            <w:r>
              <w:rPr>
                <w:lang w:eastAsia="ko-KR"/>
              </w:rPr>
              <w:t>MGL=1.5ms</w:t>
            </w:r>
          </w:p>
        </w:tc>
      </w:tr>
      <w:tr w:rsidR="009576F1" w14:paraId="36C0A510"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6C4D267F" w14:textId="77777777" w:rsidR="009576F1" w:rsidRDefault="009576F1" w:rsidP="009576F1">
            <w:pPr>
              <w:pStyle w:val="TAC"/>
            </w:pPr>
            <w:r>
              <w:t>60</w:t>
            </w:r>
          </w:p>
        </w:tc>
        <w:tc>
          <w:tcPr>
            <w:tcW w:w="1311" w:type="dxa"/>
            <w:tcBorders>
              <w:top w:val="single" w:sz="4" w:space="0" w:color="auto"/>
              <w:left w:val="single" w:sz="4" w:space="0" w:color="auto"/>
              <w:bottom w:val="single" w:sz="4" w:space="0" w:color="auto"/>
              <w:right w:val="single" w:sz="4" w:space="0" w:color="auto"/>
            </w:tcBorders>
          </w:tcPr>
          <w:p w14:paraId="66CAB764" w14:textId="77777777" w:rsidR="009576F1" w:rsidRDefault="009576F1" w:rsidP="009576F1">
            <w:pPr>
              <w:pStyle w:val="TAC"/>
              <w:rPr>
                <w:lang w:eastAsia="ko-KR"/>
              </w:rPr>
            </w:pPr>
            <w:r>
              <w:rPr>
                <w:lang w:eastAsia="ko-KR"/>
              </w:rPr>
              <w:t>28 (22+6)</w:t>
            </w:r>
          </w:p>
        </w:tc>
        <w:tc>
          <w:tcPr>
            <w:tcW w:w="1430" w:type="dxa"/>
            <w:tcBorders>
              <w:top w:val="single" w:sz="4" w:space="0" w:color="auto"/>
              <w:left w:val="single" w:sz="4" w:space="0" w:color="auto"/>
              <w:bottom w:val="single" w:sz="4" w:space="0" w:color="auto"/>
              <w:right w:val="single" w:sz="4" w:space="0" w:color="auto"/>
            </w:tcBorders>
            <w:hideMark/>
          </w:tcPr>
          <w:p w14:paraId="09EA6ED8" w14:textId="77777777" w:rsidR="009576F1" w:rsidRDefault="009576F1" w:rsidP="009576F1">
            <w:pPr>
              <w:pStyle w:val="TAC"/>
              <w:rPr>
                <w:lang w:eastAsia="ko-KR"/>
              </w:rPr>
            </w:pPr>
            <w:r>
              <w:rPr>
                <w:lang w:eastAsia="ko-KR"/>
              </w:rPr>
              <w:t>20 (14+6)</w:t>
            </w:r>
          </w:p>
        </w:tc>
        <w:tc>
          <w:tcPr>
            <w:tcW w:w="1500" w:type="dxa"/>
            <w:tcBorders>
              <w:top w:val="single" w:sz="4" w:space="0" w:color="auto"/>
              <w:left w:val="single" w:sz="4" w:space="0" w:color="auto"/>
              <w:bottom w:val="single" w:sz="4" w:space="0" w:color="auto"/>
              <w:right w:val="single" w:sz="4" w:space="0" w:color="auto"/>
            </w:tcBorders>
            <w:hideMark/>
          </w:tcPr>
          <w:p w14:paraId="01AAFD16" w14:textId="77777777" w:rsidR="009576F1" w:rsidRDefault="009576F1" w:rsidP="009576F1">
            <w:pPr>
              <w:pStyle w:val="TAC"/>
              <w:rPr>
                <w:lang w:eastAsia="ko-KR"/>
              </w:rPr>
            </w:pPr>
            <w:r>
              <w:rPr>
                <w:lang w:eastAsia="ko-KR"/>
              </w:rPr>
              <w:t>16 (10+6)</w:t>
            </w:r>
          </w:p>
        </w:tc>
        <w:tc>
          <w:tcPr>
            <w:tcW w:w="1803" w:type="dxa"/>
            <w:tcBorders>
              <w:top w:val="single" w:sz="4" w:space="0" w:color="auto"/>
              <w:left w:val="single" w:sz="4" w:space="0" w:color="auto"/>
              <w:bottom w:val="single" w:sz="4" w:space="0" w:color="auto"/>
              <w:right w:val="single" w:sz="4" w:space="0" w:color="auto"/>
            </w:tcBorders>
          </w:tcPr>
          <w:p w14:paraId="17BBD357" w14:textId="77777777" w:rsidR="009576F1" w:rsidRDefault="009576F1" w:rsidP="009576F1">
            <w:pPr>
              <w:pStyle w:val="TAC"/>
              <w:rPr>
                <w:lang w:eastAsia="ko-KR"/>
              </w:rPr>
            </w:pPr>
            <w:r>
              <w:rPr>
                <w:lang w:eastAsia="ko-KR"/>
              </w:rPr>
              <w:t>28 (22+6)</w:t>
            </w:r>
          </w:p>
        </w:tc>
        <w:tc>
          <w:tcPr>
            <w:tcW w:w="1399" w:type="dxa"/>
            <w:tcBorders>
              <w:top w:val="single" w:sz="4" w:space="0" w:color="auto"/>
              <w:left w:val="single" w:sz="4" w:space="0" w:color="auto"/>
              <w:bottom w:val="single" w:sz="4" w:space="0" w:color="auto"/>
              <w:right w:val="single" w:sz="4" w:space="0" w:color="auto"/>
            </w:tcBorders>
            <w:hideMark/>
          </w:tcPr>
          <w:p w14:paraId="1BA779BE" w14:textId="77777777" w:rsidR="009576F1" w:rsidRDefault="009576F1" w:rsidP="009576F1">
            <w:pPr>
              <w:pStyle w:val="TAC"/>
              <w:rPr>
                <w:lang w:eastAsia="ko-KR"/>
              </w:rPr>
            </w:pPr>
            <w:r>
              <w:rPr>
                <w:lang w:eastAsia="ko-KR"/>
              </w:rPr>
              <w:t>20 (14+6)</w:t>
            </w:r>
          </w:p>
        </w:tc>
        <w:tc>
          <w:tcPr>
            <w:tcW w:w="1518" w:type="dxa"/>
            <w:tcBorders>
              <w:top w:val="single" w:sz="4" w:space="0" w:color="auto"/>
              <w:left w:val="single" w:sz="4" w:space="0" w:color="auto"/>
              <w:bottom w:val="single" w:sz="4" w:space="0" w:color="auto"/>
              <w:right w:val="single" w:sz="4" w:space="0" w:color="auto"/>
            </w:tcBorders>
            <w:hideMark/>
          </w:tcPr>
          <w:p w14:paraId="02F61CEF" w14:textId="77777777" w:rsidR="009576F1" w:rsidRDefault="009576F1" w:rsidP="009576F1">
            <w:pPr>
              <w:pStyle w:val="TAC"/>
              <w:rPr>
                <w:lang w:eastAsia="ko-KR"/>
              </w:rPr>
            </w:pPr>
            <w:r>
              <w:rPr>
                <w:lang w:eastAsia="ko-KR"/>
              </w:rPr>
              <w:t>16 (10+6)</w:t>
            </w:r>
          </w:p>
        </w:tc>
      </w:tr>
      <w:tr w:rsidR="009576F1" w14:paraId="5B09A4C9" w14:textId="77777777" w:rsidTr="009576F1">
        <w:trPr>
          <w:jc w:val="center"/>
        </w:trPr>
        <w:tc>
          <w:tcPr>
            <w:tcW w:w="656" w:type="dxa"/>
            <w:tcBorders>
              <w:top w:val="single" w:sz="4" w:space="0" w:color="auto"/>
              <w:left w:val="single" w:sz="4" w:space="0" w:color="auto"/>
              <w:bottom w:val="single" w:sz="4" w:space="0" w:color="auto"/>
              <w:right w:val="single" w:sz="4" w:space="0" w:color="auto"/>
            </w:tcBorders>
            <w:hideMark/>
          </w:tcPr>
          <w:p w14:paraId="17891F0C" w14:textId="77777777" w:rsidR="009576F1" w:rsidRDefault="009576F1" w:rsidP="009576F1">
            <w:pPr>
              <w:pStyle w:val="TAC"/>
            </w:pPr>
            <w:r>
              <w:t>120</w:t>
            </w:r>
          </w:p>
        </w:tc>
        <w:tc>
          <w:tcPr>
            <w:tcW w:w="1311" w:type="dxa"/>
            <w:tcBorders>
              <w:top w:val="single" w:sz="4" w:space="0" w:color="auto"/>
              <w:left w:val="single" w:sz="4" w:space="0" w:color="auto"/>
              <w:bottom w:val="single" w:sz="4" w:space="0" w:color="auto"/>
              <w:right w:val="single" w:sz="4" w:space="0" w:color="auto"/>
            </w:tcBorders>
          </w:tcPr>
          <w:p w14:paraId="0278DDBD" w14:textId="77777777" w:rsidR="009576F1" w:rsidRDefault="009576F1" w:rsidP="009576F1">
            <w:pPr>
              <w:pStyle w:val="TAC"/>
              <w:rPr>
                <w:lang w:eastAsia="ko-KR"/>
              </w:rPr>
            </w:pPr>
            <w:r>
              <w:rPr>
                <w:lang w:eastAsia="ko-KR"/>
              </w:rPr>
              <w:t>56 (44+12)</w:t>
            </w:r>
          </w:p>
        </w:tc>
        <w:tc>
          <w:tcPr>
            <w:tcW w:w="1430" w:type="dxa"/>
            <w:tcBorders>
              <w:top w:val="single" w:sz="4" w:space="0" w:color="auto"/>
              <w:left w:val="single" w:sz="4" w:space="0" w:color="auto"/>
              <w:bottom w:val="single" w:sz="4" w:space="0" w:color="auto"/>
              <w:right w:val="single" w:sz="4" w:space="0" w:color="auto"/>
            </w:tcBorders>
            <w:hideMark/>
          </w:tcPr>
          <w:p w14:paraId="71DF4EFC" w14:textId="77777777" w:rsidR="009576F1" w:rsidRDefault="009576F1" w:rsidP="009576F1">
            <w:pPr>
              <w:pStyle w:val="TAC"/>
              <w:rPr>
                <w:lang w:eastAsia="ko-KR"/>
              </w:rPr>
            </w:pPr>
            <w:r>
              <w:rPr>
                <w:lang w:eastAsia="ko-KR"/>
              </w:rPr>
              <w:t>40 (28+12)</w:t>
            </w:r>
          </w:p>
        </w:tc>
        <w:tc>
          <w:tcPr>
            <w:tcW w:w="1500" w:type="dxa"/>
            <w:tcBorders>
              <w:top w:val="single" w:sz="4" w:space="0" w:color="auto"/>
              <w:left w:val="single" w:sz="4" w:space="0" w:color="auto"/>
              <w:bottom w:val="single" w:sz="4" w:space="0" w:color="auto"/>
              <w:right w:val="single" w:sz="4" w:space="0" w:color="auto"/>
            </w:tcBorders>
            <w:hideMark/>
          </w:tcPr>
          <w:p w14:paraId="1EE603A6" w14:textId="77777777" w:rsidR="009576F1" w:rsidRDefault="009576F1" w:rsidP="009576F1">
            <w:pPr>
              <w:pStyle w:val="TAC"/>
              <w:rPr>
                <w:lang w:eastAsia="ko-KR"/>
              </w:rPr>
            </w:pPr>
            <w:r>
              <w:rPr>
                <w:lang w:eastAsia="ko-KR"/>
              </w:rPr>
              <w:t>32 (20+12)</w:t>
            </w:r>
          </w:p>
        </w:tc>
        <w:tc>
          <w:tcPr>
            <w:tcW w:w="1803" w:type="dxa"/>
            <w:tcBorders>
              <w:top w:val="single" w:sz="4" w:space="0" w:color="auto"/>
              <w:left w:val="single" w:sz="4" w:space="0" w:color="auto"/>
              <w:bottom w:val="single" w:sz="4" w:space="0" w:color="auto"/>
              <w:right w:val="single" w:sz="4" w:space="0" w:color="auto"/>
            </w:tcBorders>
          </w:tcPr>
          <w:p w14:paraId="7926C9A6" w14:textId="77777777" w:rsidR="009576F1" w:rsidRDefault="009576F1" w:rsidP="009576F1">
            <w:pPr>
              <w:pStyle w:val="TAC"/>
              <w:rPr>
                <w:lang w:eastAsia="ko-KR"/>
              </w:rPr>
            </w:pPr>
            <w:r>
              <w:rPr>
                <w:lang w:eastAsia="ko-KR"/>
              </w:rPr>
              <w:t>56 (44+12)</w:t>
            </w:r>
          </w:p>
        </w:tc>
        <w:tc>
          <w:tcPr>
            <w:tcW w:w="1399" w:type="dxa"/>
            <w:tcBorders>
              <w:top w:val="single" w:sz="4" w:space="0" w:color="auto"/>
              <w:left w:val="single" w:sz="4" w:space="0" w:color="auto"/>
              <w:bottom w:val="single" w:sz="4" w:space="0" w:color="auto"/>
              <w:right w:val="single" w:sz="4" w:space="0" w:color="auto"/>
            </w:tcBorders>
            <w:hideMark/>
          </w:tcPr>
          <w:p w14:paraId="6012D70B" w14:textId="77777777" w:rsidR="009576F1" w:rsidRDefault="009576F1" w:rsidP="009576F1">
            <w:pPr>
              <w:pStyle w:val="TAC"/>
              <w:rPr>
                <w:lang w:eastAsia="ko-KR"/>
              </w:rPr>
            </w:pPr>
            <w:r>
              <w:rPr>
                <w:lang w:eastAsia="ko-KR"/>
              </w:rPr>
              <w:t>40 (28+12)</w:t>
            </w:r>
          </w:p>
        </w:tc>
        <w:tc>
          <w:tcPr>
            <w:tcW w:w="1518" w:type="dxa"/>
            <w:tcBorders>
              <w:top w:val="single" w:sz="4" w:space="0" w:color="auto"/>
              <w:left w:val="single" w:sz="4" w:space="0" w:color="auto"/>
              <w:bottom w:val="single" w:sz="4" w:space="0" w:color="auto"/>
              <w:right w:val="single" w:sz="4" w:space="0" w:color="auto"/>
            </w:tcBorders>
            <w:hideMark/>
          </w:tcPr>
          <w:p w14:paraId="4DD0B702" w14:textId="77777777" w:rsidR="009576F1" w:rsidRDefault="009576F1" w:rsidP="009576F1">
            <w:pPr>
              <w:pStyle w:val="TAC"/>
              <w:rPr>
                <w:lang w:eastAsia="ko-KR"/>
              </w:rPr>
            </w:pPr>
            <w:r>
              <w:rPr>
                <w:lang w:eastAsia="ko-KR"/>
              </w:rPr>
              <w:t>32 (20+12)</w:t>
            </w:r>
          </w:p>
        </w:tc>
      </w:tr>
    </w:tbl>
    <w:p w14:paraId="08BE4B9B" w14:textId="77777777" w:rsidR="009576F1" w:rsidRPr="009576F1" w:rsidRDefault="009576F1" w:rsidP="009576F1">
      <w:pPr>
        <w:rPr>
          <w:lang w:val="en-GB"/>
        </w:rPr>
      </w:pPr>
    </w:p>
    <w:p w14:paraId="13C0D715" w14:textId="59468D89" w:rsidR="000C7DCF" w:rsidRPr="00612A50" w:rsidRDefault="009576F1" w:rsidP="004A6FFC">
      <w:pPr>
        <w:pStyle w:val="RAN4Proposal0"/>
        <w:ind w:left="1134" w:hanging="1134"/>
        <w:contextualSpacing w:val="0"/>
      </w:pPr>
      <w:r>
        <w:rPr>
          <w:color w:val="000000" w:themeColor="text1"/>
        </w:rPr>
        <w:t>The set of mandatory MG patterns for NCSG consists of GP #0 and GP #1, already mandatorily supported for per-UE gap UE’s. For per-FR gap UE’s, GP #12 to GP #15 for FR2 are mandatory for NCSG as well</w:t>
      </w:r>
      <w:r w:rsidR="00000C74" w:rsidRPr="00612A50">
        <w:t>.</w:t>
      </w:r>
    </w:p>
    <w:p w14:paraId="28FACD4A" w14:textId="33F510CB" w:rsidR="00467FE1" w:rsidRPr="00612A50" w:rsidRDefault="009576F1" w:rsidP="004A6FFC">
      <w:pPr>
        <w:pStyle w:val="RAN4Proposal0"/>
        <w:ind w:left="1134" w:hanging="1134"/>
        <w:contextualSpacing w:val="0"/>
      </w:pPr>
      <w:r>
        <w:rPr>
          <w:color w:val="000000" w:themeColor="text1"/>
        </w:rPr>
        <w:t xml:space="preserve">Investigate a limited number of additional NCSG patterns with VIRP &gt; 160 ms for measuring deactivated SCells. VIRP can be selected from the set {320 ms, 640 ms, 1280 ms and 2560 ms) to limit the number of additional patterns. The investigation can be done once </w:t>
      </w:r>
      <w:r>
        <w:t>the NCSG design for the legacy MG patterns is finalized</w:t>
      </w:r>
      <w:r w:rsidR="00467FE1" w:rsidRPr="00612A50">
        <w:t>.</w:t>
      </w:r>
    </w:p>
    <w:p w14:paraId="6F8C4381" w14:textId="2A9D08F3" w:rsidR="00B53A71" w:rsidRPr="00612A50" w:rsidRDefault="009576F1" w:rsidP="00B53A71">
      <w:pPr>
        <w:pStyle w:val="RAN4Proposal0"/>
        <w:ind w:left="1134" w:hanging="1134"/>
        <w:contextualSpacing w:val="0"/>
        <w:rPr>
          <w:color w:val="000000" w:themeColor="text1"/>
        </w:rPr>
      </w:pPr>
      <w:r w:rsidRPr="00612A50">
        <w:t>NCSG configuration should be distinguished from legacy MG configuration</w:t>
      </w:r>
      <w:r>
        <w:t xml:space="preserve"> with </w:t>
      </w:r>
      <w:r w:rsidRPr="00612A50">
        <w:t xml:space="preserve">a single bit, </w:t>
      </w:r>
      <w:r>
        <w:t>indicating NCSG type, as starting point</w:t>
      </w:r>
      <w:r w:rsidRPr="00612A50">
        <w:t xml:space="preserve">. The signalling details shall be discussed once </w:t>
      </w:r>
      <w:r>
        <w:t xml:space="preserve">NCSG pattern design including </w:t>
      </w:r>
      <w:r w:rsidRPr="00612A50">
        <w:t>VIL, ML and interruption requirements as well as the suitable subset of legacy MG patterns for NCSG usage</w:t>
      </w:r>
      <w:r>
        <w:t xml:space="preserve"> is</w:t>
      </w:r>
      <w:r w:rsidRPr="00612A50">
        <w:t xml:space="preserve"> agreed</w:t>
      </w:r>
      <w:r w:rsidR="00B53A71" w:rsidRPr="00612A50">
        <w:rPr>
          <w:color w:val="000000" w:themeColor="text1"/>
        </w:rPr>
        <w:t>.</w:t>
      </w:r>
    </w:p>
    <w:p w14:paraId="1DF32EA3" w14:textId="5002F72C" w:rsidR="00027B44" w:rsidRPr="00612A50" w:rsidRDefault="009576F1" w:rsidP="00027B44">
      <w:pPr>
        <w:pStyle w:val="RAN4Proposal0"/>
        <w:ind w:left="1134" w:hanging="1134"/>
        <w:contextualSpacing w:val="0"/>
      </w:pPr>
      <w:r w:rsidRPr="00612A50">
        <w:t xml:space="preserve">The gap pattern index from legacy MG can be </w:t>
      </w:r>
      <w:r>
        <w:t>reused for</w:t>
      </w:r>
      <w:r w:rsidRPr="00612A50">
        <w:t xml:space="preserve"> NCSG</w:t>
      </w:r>
      <w:r w:rsidR="00027B44" w:rsidRPr="00612A50">
        <w:t>.</w:t>
      </w:r>
    </w:p>
    <w:p w14:paraId="6A0FBC6E" w14:textId="457FFD74" w:rsidR="00A24416" w:rsidRPr="00612A50" w:rsidRDefault="009576F1" w:rsidP="00A24416">
      <w:pPr>
        <w:pStyle w:val="RAN4Proposal0"/>
        <w:ind w:left="1134" w:hanging="1134"/>
        <w:contextualSpacing w:val="0"/>
      </w:pPr>
      <w:r w:rsidRPr="00612A50">
        <w:rPr>
          <w:color w:val="000000" w:themeColor="text1"/>
        </w:rPr>
        <w:t>Related to NCSG applicability and UE capability support: if UE supports NCSG, it is mandated to support MG patterns from per-UE gap patterns #0, #1</w:t>
      </w:r>
      <w:r>
        <w:rPr>
          <w:color w:val="000000" w:themeColor="text1"/>
        </w:rPr>
        <w:t xml:space="preserve"> </w:t>
      </w:r>
      <w:r w:rsidRPr="00612A50">
        <w:rPr>
          <w:color w:val="000000" w:themeColor="text1"/>
        </w:rPr>
        <w:t>for NCSG usage. In case UE supports NCSG and per-FR gap patterns, indicating this via capability, it is mandated to support also per-FR gap patterns #12-1</w:t>
      </w:r>
      <w:r>
        <w:rPr>
          <w:color w:val="000000" w:themeColor="text1"/>
        </w:rPr>
        <w:t>5</w:t>
      </w:r>
      <w:r w:rsidRPr="00612A50">
        <w:rPr>
          <w:color w:val="000000" w:themeColor="text1"/>
        </w:rPr>
        <w:t xml:space="preserve"> in FR2 for NCSG usage</w:t>
      </w:r>
      <w:r w:rsidR="00A24416" w:rsidRPr="00612A50">
        <w:t>.</w:t>
      </w:r>
    </w:p>
    <w:p w14:paraId="3265D686" w14:textId="03D88021" w:rsidR="009576F1" w:rsidRPr="009576F1" w:rsidRDefault="009576F1" w:rsidP="009576F1">
      <w:pPr>
        <w:pStyle w:val="RAN4Proposal0"/>
        <w:ind w:left="1134" w:hanging="1134"/>
        <w:contextualSpacing w:val="0"/>
      </w:pPr>
      <w:r>
        <w:rPr>
          <w:color w:val="000000" w:themeColor="text1"/>
        </w:rPr>
        <w:t>RAN4 not to consider any additional NCSG capability other than per-UE gap and per-FR gap in Rel-17</w:t>
      </w:r>
      <w:r w:rsidR="00A42FFF" w:rsidRPr="00612A50">
        <w:t>.</w:t>
      </w:r>
    </w:p>
    <w:p w14:paraId="0A016531" w14:textId="23B817D4" w:rsidR="009576F1" w:rsidRDefault="009576F1" w:rsidP="00A24416">
      <w:pPr>
        <w:pStyle w:val="RAN4Proposal0"/>
        <w:ind w:left="1134" w:hanging="1134"/>
        <w:contextualSpacing w:val="0"/>
      </w:pPr>
      <w:r w:rsidRPr="00612A50">
        <w:t>NCSG can be configured simultaneously with legacy MG pattern</w:t>
      </w:r>
      <w:r>
        <w:t>.</w:t>
      </w:r>
      <w:r w:rsidRPr="00612A50">
        <w:t xml:space="preserve"> </w:t>
      </w:r>
    </w:p>
    <w:p w14:paraId="3CC4A8B2" w14:textId="47512513" w:rsidR="009576F1" w:rsidRDefault="009576F1" w:rsidP="00A24416">
      <w:pPr>
        <w:pStyle w:val="RAN4Proposal0"/>
        <w:ind w:left="1134" w:hanging="1134"/>
        <w:contextualSpacing w:val="0"/>
      </w:pPr>
      <w:r w:rsidRPr="00612A50">
        <w:t>NCSG can be pre-configured and will reuse the activation/deactivation mechanism developed for pre-configured measurement gaps</w:t>
      </w:r>
    </w:p>
    <w:p w14:paraId="0FCF40C1" w14:textId="15638F16" w:rsidR="00A24416" w:rsidRPr="00612A50" w:rsidRDefault="009576F1" w:rsidP="00A24416">
      <w:pPr>
        <w:pStyle w:val="RAN4Proposal0"/>
        <w:ind w:left="1134" w:hanging="1134"/>
        <w:contextualSpacing w:val="0"/>
      </w:pPr>
      <w:r>
        <w:t xml:space="preserve">NCSG </w:t>
      </w:r>
      <w:r w:rsidR="00A42FFF" w:rsidRPr="00612A50">
        <w:t>can be configured and activated together with concurrent measurement gaps.</w:t>
      </w:r>
    </w:p>
    <w:p w14:paraId="45924A3B" w14:textId="44C25E33" w:rsidR="009576F1" w:rsidRDefault="009576F1" w:rsidP="00A24416">
      <w:pPr>
        <w:pStyle w:val="RAN4Proposal0"/>
        <w:ind w:left="1134" w:hanging="1134"/>
        <w:contextualSpacing w:val="0"/>
      </w:pPr>
      <w:r w:rsidRPr="00AE7297">
        <w:t xml:space="preserve">When NCSG is configured, then during the ML the existing scheduling </w:t>
      </w:r>
      <w:r w:rsidRPr="00AE7297">
        <w:rPr>
          <w:rFonts w:eastAsiaTheme="minorEastAsia"/>
        </w:rPr>
        <w:t>restriction requirements defined in TS 38.133 for intra-frequency and inter-frequency measurements in FR1 and FR2 are also applicable</w:t>
      </w:r>
      <w:r>
        <w:rPr>
          <w:rFonts w:eastAsiaTheme="minorEastAsia"/>
        </w:rPr>
        <w:t>.</w:t>
      </w:r>
    </w:p>
    <w:p w14:paraId="09A48AD3" w14:textId="20EB5415" w:rsidR="00A24416" w:rsidRPr="00612A50" w:rsidRDefault="009576F1" w:rsidP="00A24416">
      <w:pPr>
        <w:pStyle w:val="RAN4Proposal0"/>
        <w:ind w:left="1134" w:hanging="1134"/>
        <w:contextualSpacing w:val="0"/>
      </w:pPr>
      <w:r>
        <w:t xml:space="preserve">The </w:t>
      </w:r>
      <w:r w:rsidR="00A24416" w:rsidRPr="00612A50">
        <w:t>discussion on necessary information elements for explicit NCSG configuration is deferred until NCSG pattern design as well as NCSG applicability and UE capability support are finalized.</w:t>
      </w:r>
    </w:p>
    <w:p w14:paraId="2633C7BE" w14:textId="677AAAF6" w:rsidR="007646C9" w:rsidRPr="00612A50" w:rsidRDefault="007646C9" w:rsidP="007646C9">
      <w:pPr>
        <w:pStyle w:val="RAN4Proposal0"/>
        <w:ind w:left="1134" w:hanging="1134"/>
        <w:contextualSpacing w:val="0"/>
      </w:pPr>
      <w:r w:rsidRPr="00612A50">
        <w:t xml:space="preserve">The selection of the appropriate signalling structure for informing the network on UE’s capability support for NCSG </w:t>
      </w:r>
      <w:r w:rsidR="00612A50" w:rsidRPr="00612A50">
        <w:t xml:space="preserve">is up to RAN2 and </w:t>
      </w:r>
      <w:r w:rsidRPr="00612A50">
        <w:t>can be discussed at a later point in time, when the NCSG pattern design as well as NCSG applicability and UE capability support are finalized</w:t>
      </w:r>
      <w:r w:rsidR="00612A50" w:rsidRPr="00612A50">
        <w:t xml:space="preserve"> in RAN4</w:t>
      </w:r>
      <w:r w:rsidRPr="00612A50">
        <w:t>.</w:t>
      </w:r>
    </w:p>
    <w:p w14:paraId="5D576A39" w14:textId="77777777" w:rsidR="003B659E" w:rsidRPr="00612A50" w:rsidRDefault="003B659E" w:rsidP="0008612A">
      <w:pPr>
        <w:pStyle w:val="RAN4H1"/>
      </w:pPr>
      <w:r w:rsidRPr="00612A50">
        <w:t>References</w:t>
      </w:r>
    </w:p>
    <w:p w14:paraId="6A5B07CC" w14:textId="36ABC45E" w:rsidR="004048FA" w:rsidRPr="00612A50" w:rsidRDefault="004048FA"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 w:name="_Ref431017336"/>
      <w:r w:rsidRPr="00612A50">
        <w:rPr>
          <w:rFonts w:eastAsia="Times New Roman" w:cs="Times New Roman"/>
          <w:szCs w:val="20"/>
          <w:lang w:val="en-GB"/>
        </w:rPr>
        <w:t xml:space="preserve">RP-202658, </w:t>
      </w:r>
      <w:r w:rsidRPr="00612A50">
        <w:rPr>
          <w:rFonts w:eastAsia="Times New Roman" w:cs="Times New Roman"/>
          <w:bCs/>
          <w:szCs w:val="20"/>
          <w:lang w:val="en-GB"/>
        </w:rPr>
        <w:t>Revised WID on NR and MR-DC measurement gap enhancements</w:t>
      </w:r>
      <w:r w:rsidRPr="00612A50">
        <w:rPr>
          <w:rFonts w:eastAsia="Times New Roman" w:cs="Times New Roman"/>
          <w:szCs w:val="20"/>
          <w:lang w:val="en-GB"/>
        </w:rPr>
        <w:t>, Intel Corporation, MediaTek Inc.</w:t>
      </w:r>
      <w:r w:rsidRPr="00612A50" w:rsidDel="00C651B9">
        <w:rPr>
          <w:rFonts w:eastAsia="Times New Roman" w:cs="Times New Roman"/>
          <w:szCs w:val="20"/>
          <w:lang w:val="en-GB"/>
        </w:rPr>
        <w:t xml:space="preserve"> </w:t>
      </w:r>
      <w:bookmarkEnd w:id="2"/>
    </w:p>
    <w:p w14:paraId="22D89864" w14:textId="688DC242" w:rsidR="004048FA" w:rsidRPr="00612A50" w:rsidRDefault="0051424B"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51424B">
        <w:rPr>
          <w:rFonts w:eastAsia="Times New Roman" w:cs="Times New Roman"/>
          <w:color w:val="000000" w:themeColor="text1"/>
          <w:szCs w:val="20"/>
          <w:lang w:val="en-GB"/>
        </w:rPr>
        <w:t>R4-2115344, WF on R17 NR MG enhancements – NCSG, Apple</w:t>
      </w:r>
    </w:p>
    <w:p w14:paraId="0AFAF9A8" w14:textId="0E59DEF9" w:rsidR="00841CBB" w:rsidRPr="00AE7297" w:rsidRDefault="00397BC2" w:rsidP="00841CBB">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AE7297">
        <w:rPr>
          <w:rFonts w:eastAsia="Times New Roman" w:cs="Times New Roman"/>
          <w:color w:val="000000" w:themeColor="text1"/>
          <w:szCs w:val="20"/>
          <w:lang w:val="en-GB"/>
        </w:rPr>
        <w:t xml:space="preserve">R4-2115400, </w:t>
      </w:r>
      <w:r w:rsidR="00AE7297" w:rsidRPr="00AE7297">
        <w:rPr>
          <w:rFonts w:eastAsia="Times New Roman" w:cs="Times New Roman"/>
          <w:color w:val="000000" w:themeColor="text1"/>
          <w:szCs w:val="20"/>
          <w:lang w:val="en-GB"/>
        </w:rPr>
        <w:t>Email discussion summary for [100-e][225] NR_MG_enh_3, Apple</w:t>
      </w:r>
    </w:p>
    <w:p w14:paraId="2E8C03D2" w14:textId="4C7B6887" w:rsidR="00841CBB" w:rsidRDefault="00841CBB" w:rsidP="00841CBB">
      <w:p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p>
    <w:p w14:paraId="3565E9B2" w14:textId="77777777" w:rsidR="00841CBB" w:rsidRPr="00D56B5F" w:rsidRDefault="00841CBB" w:rsidP="00841CBB">
      <w:p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p>
    <w:sectPr w:rsidR="00841CBB" w:rsidRPr="00D56B5F" w:rsidSect="006F53EC">
      <w:footerReference w:type="default" r:id="rId13"/>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9576F1" w:rsidRDefault="009576F1" w:rsidP="00001C9B">
      <w:pPr>
        <w:spacing w:after="0" w:line="240" w:lineRule="auto"/>
      </w:pPr>
      <w:r>
        <w:separator/>
      </w:r>
    </w:p>
  </w:endnote>
  <w:endnote w:type="continuationSeparator" w:id="0">
    <w:p w14:paraId="7FBA7E90" w14:textId="77777777" w:rsidR="009576F1" w:rsidRDefault="009576F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9576F1" w:rsidRDefault="009576F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9576F1" w:rsidRDefault="00957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9576F1" w:rsidRDefault="009576F1" w:rsidP="00001C9B">
      <w:pPr>
        <w:spacing w:after="0" w:line="240" w:lineRule="auto"/>
      </w:pPr>
      <w:r>
        <w:separator/>
      </w:r>
    </w:p>
  </w:footnote>
  <w:footnote w:type="continuationSeparator" w:id="0">
    <w:p w14:paraId="18DAD7FC" w14:textId="77777777" w:rsidR="009576F1" w:rsidRDefault="009576F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D581630"/>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535416"/>
    <w:multiLevelType w:val="hybridMultilevel"/>
    <w:tmpl w:val="85A8F2F0"/>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EB1521"/>
    <w:multiLevelType w:val="hybridMultilevel"/>
    <w:tmpl w:val="1110E140"/>
    <w:lvl w:ilvl="0" w:tplc="C046F83A">
      <w:start w:val="1"/>
      <w:numFmt w:val="bullet"/>
      <w:lvlText w:val=""/>
      <w:lvlJc w:val="left"/>
      <w:pPr>
        <w:ind w:left="394" w:hanging="360"/>
      </w:pPr>
      <w:rPr>
        <w:rFonts w:ascii="Symbol" w:hAnsi="Symbol" w:hint="default"/>
        <w:color w:val="000000" w:themeColor="text1"/>
      </w:rPr>
    </w:lvl>
    <w:lvl w:ilvl="1" w:tplc="04090003">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436FE"/>
    <w:multiLevelType w:val="hybridMultilevel"/>
    <w:tmpl w:val="AA865910"/>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8672A"/>
    <w:multiLevelType w:val="hybridMultilevel"/>
    <w:tmpl w:val="813E98B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555E5562"/>
    <w:lvl w:ilvl="0" w:tplc="1408EB2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2" w15:restartNumberingAfterBreak="0">
    <w:nsid w:val="4DA44281"/>
    <w:multiLevelType w:val="hybridMultilevel"/>
    <w:tmpl w:val="610C69BC"/>
    <w:lvl w:ilvl="0" w:tplc="019071B4">
      <w:start w:val="6"/>
      <w:numFmt w:val="decimal"/>
      <w:pStyle w:val="RAN4Proposal0"/>
      <w:lvlText w:val="Proposal %1:"/>
      <w:lvlJc w:val="left"/>
      <w:pPr>
        <w:ind w:left="6881"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F513E0"/>
    <w:multiLevelType w:val="hybridMultilevel"/>
    <w:tmpl w:val="7520DA9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2F0A00"/>
    <w:multiLevelType w:val="hybridMultilevel"/>
    <w:tmpl w:val="B5D2DB4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3551"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10"/>
  </w:num>
  <w:num w:numId="4">
    <w:abstractNumId w:val="11"/>
  </w:num>
  <w:num w:numId="5">
    <w:abstractNumId w:val="16"/>
  </w:num>
  <w:num w:numId="6">
    <w:abstractNumId w:val="12"/>
    <w:lvlOverride w:ilvl="0">
      <w:startOverride w:val="1"/>
    </w:lvlOverride>
  </w:num>
  <w:num w:numId="7">
    <w:abstractNumId w:val="6"/>
  </w:num>
  <w:num w:numId="8">
    <w:abstractNumId w:val="4"/>
  </w:num>
  <w:num w:numId="9">
    <w:abstractNumId w:val="5"/>
  </w:num>
  <w:num w:numId="10">
    <w:abstractNumId w:val="2"/>
  </w:num>
  <w:num w:numId="11">
    <w:abstractNumId w:val="8"/>
  </w:num>
  <w:num w:numId="12">
    <w:abstractNumId w:val="0"/>
    <w:lvlOverride w:ilvl="0">
      <w:lvl w:ilvl="0">
        <w:numFmt w:val="bullet"/>
        <w:lvlText w:val="•"/>
        <w:legacy w:legacy="1" w:legacySpace="0" w:legacyIndent="0"/>
        <w:lvlJc w:val="left"/>
        <w:rPr>
          <w:rFonts w:ascii="Arial" w:hAnsi="Arial" w:cs="Arial" w:hint="default"/>
          <w:sz w:val="28"/>
        </w:rPr>
      </w:lvl>
    </w:lvlOverride>
  </w:num>
  <w:num w:numId="13">
    <w:abstractNumId w:val="0"/>
    <w:lvlOverride w:ilvl="0">
      <w:lvl w:ilvl="0">
        <w:numFmt w:val="bullet"/>
        <w:lvlText w:val="-"/>
        <w:legacy w:legacy="1" w:legacySpace="0" w:legacyIndent="0"/>
        <w:lvlJc w:val="left"/>
        <w:rPr>
          <w:rFonts w:ascii="Lucida Grande" w:hAnsi="Lucida Grande" w:hint="default"/>
          <w:sz w:val="26"/>
        </w:rPr>
      </w:lvl>
    </w:lvlOverride>
  </w:num>
  <w:num w:numId="14">
    <w:abstractNumId w:val="0"/>
    <w:lvlOverride w:ilvl="0">
      <w:lvl w:ilvl="0">
        <w:numFmt w:val="bullet"/>
        <w:lvlText w:val="•"/>
        <w:legacy w:legacy="1" w:legacySpace="0" w:legacyIndent="0"/>
        <w:lvlJc w:val="left"/>
        <w:rPr>
          <w:rFonts w:ascii="Arial" w:hAnsi="Arial" w:cs="Arial" w:hint="default"/>
          <w:sz w:val="22"/>
        </w:rPr>
      </w:lvl>
    </w:lvlOverride>
  </w:num>
  <w:num w:numId="15">
    <w:abstractNumId w:val="9"/>
  </w:num>
  <w:num w:numId="16">
    <w:abstractNumId w:val="3"/>
  </w:num>
  <w:num w:numId="17">
    <w:abstractNumId w:val="14"/>
  </w:num>
  <w:num w:numId="18">
    <w:abstractNumId w:val="15"/>
  </w:num>
  <w:num w:numId="19">
    <w:abstractNumId w:val="13"/>
  </w:num>
  <w:num w:numId="20">
    <w:abstractNumId w:val="17"/>
  </w:num>
  <w:num w:numId="21">
    <w:abstractNumId w:val="7"/>
  </w:num>
  <w:num w:numId="22">
    <w:abstractNumId w:val="17"/>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23724"/>
    <w:rsid w:val="00027B44"/>
    <w:rsid w:val="00031DF5"/>
    <w:rsid w:val="00034A70"/>
    <w:rsid w:val="00041055"/>
    <w:rsid w:val="00045978"/>
    <w:rsid w:val="00056D7C"/>
    <w:rsid w:val="00057DD9"/>
    <w:rsid w:val="00062CF3"/>
    <w:rsid w:val="000638A1"/>
    <w:rsid w:val="000702FD"/>
    <w:rsid w:val="000751B0"/>
    <w:rsid w:val="0008612A"/>
    <w:rsid w:val="00090FCF"/>
    <w:rsid w:val="00093CAE"/>
    <w:rsid w:val="000A6BD1"/>
    <w:rsid w:val="000B0056"/>
    <w:rsid w:val="000B3D00"/>
    <w:rsid w:val="000B65EA"/>
    <w:rsid w:val="000C7DCF"/>
    <w:rsid w:val="000E0942"/>
    <w:rsid w:val="000E0B6B"/>
    <w:rsid w:val="000F1779"/>
    <w:rsid w:val="000F2046"/>
    <w:rsid w:val="000F2970"/>
    <w:rsid w:val="000F31E7"/>
    <w:rsid w:val="000F478D"/>
    <w:rsid w:val="00101DA5"/>
    <w:rsid w:val="0010349B"/>
    <w:rsid w:val="001062CE"/>
    <w:rsid w:val="00117333"/>
    <w:rsid w:val="00124385"/>
    <w:rsid w:val="00132975"/>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F6D"/>
    <w:rsid w:val="001C57A7"/>
    <w:rsid w:val="001D58BC"/>
    <w:rsid w:val="001E30F6"/>
    <w:rsid w:val="001E4134"/>
    <w:rsid w:val="001E53C7"/>
    <w:rsid w:val="001F262F"/>
    <w:rsid w:val="00201528"/>
    <w:rsid w:val="00201902"/>
    <w:rsid w:val="00204029"/>
    <w:rsid w:val="00213F01"/>
    <w:rsid w:val="00231014"/>
    <w:rsid w:val="002336B9"/>
    <w:rsid w:val="002356C0"/>
    <w:rsid w:val="00235F5C"/>
    <w:rsid w:val="00254A7B"/>
    <w:rsid w:val="002573B5"/>
    <w:rsid w:val="00262F25"/>
    <w:rsid w:val="002631D7"/>
    <w:rsid w:val="00270159"/>
    <w:rsid w:val="0027038C"/>
    <w:rsid w:val="002749B7"/>
    <w:rsid w:val="00276515"/>
    <w:rsid w:val="002943F4"/>
    <w:rsid w:val="00295A66"/>
    <w:rsid w:val="002A0DEC"/>
    <w:rsid w:val="002B0173"/>
    <w:rsid w:val="002B4922"/>
    <w:rsid w:val="002C1837"/>
    <w:rsid w:val="002C2D19"/>
    <w:rsid w:val="002D0B7E"/>
    <w:rsid w:val="002D1080"/>
    <w:rsid w:val="002D10FA"/>
    <w:rsid w:val="002D38D1"/>
    <w:rsid w:val="002D4C55"/>
    <w:rsid w:val="002E2420"/>
    <w:rsid w:val="002F0834"/>
    <w:rsid w:val="00302745"/>
    <w:rsid w:val="00302991"/>
    <w:rsid w:val="00303554"/>
    <w:rsid w:val="00306E3B"/>
    <w:rsid w:val="00307914"/>
    <w:rsid w:val="0030793F"/>
    <w:rsid w:val="00314967"/>
    <w:rsid w:val="00326218"/>
    <w:rsid w:val="003339B2"/>
    <w:rsid w:val="00333A74"/>
    <w:rsid w:val="0033542F"/>
    <w:rsid w:val="00344DE4"/>
    <w:rsid w:val="00351CB5"/>
    <w:rsid w:val="00352C2F"/>
    <w:rsid w:val="00353235"/>
    <w:rsid w:val="00361A17"/>
    <w:rsid w:val="00363C81"/>
    <w:rsid w:val="00365F9A"/>
    <w:rsid w:val="00382F3B"/>
    <w:rsid w:val="0038313D"/>
    <w:rsid w:val="00384E2B"/>
    <w:rsid w:val="0038648B"/>
    <w:rsid w:val="00393152"/>
    <w:rsid w:val="00393E01"/>
    <w:rsid w:val="00395114"/>
    <w:rsid w:val="00397BC2"/>
    <w:rsid w:val="00397E3F"/>
    <w:rsid w:val="003A058C"/>
    <w:rsid w:val="003A212A"/>
    <w:rsid w:val="003A213F"/>
    <w:rsid w:val="003A783E"/>
    <w:rsid w:val="003B659E"/>
    <w:rsid w:val="003C14A3"/>
    <w:rsid w:val="003C5A4D"/>
    <w:rsid w:val="003C7452"/>
    <w:rsid w:val="003C78BD"/>
    <w:rsid w:val="003E031E"/>
    <w:rsid w:val="003E2D49"/>
    <w:rsid w:val="003F2C39"/>
    <w:rsid w:val="003F71E7"/>
    <w:rsid w:val="00402149"/>
    <w:rsid w:val="004048FA"/>
    <w:rsid w:val="0040531F"/>
    <w:rsid w:val="004055EC"/>
    <w:rsid w:val="00417AA0"/>
    <w:rsid w:val="00433683"/>
    <w:rsid w:val="0043560C"/>
    <w:rsid w:val="0043750A"/>
    <w:rsid w:val="00443FE2"/>
    <w:rsid w:val="00447331"/>
    <w:rsid w:val="00452529"/>
    <w:rsid w:val="00461355"/>
    <w:rsid w:val="0046277A"/>
    <w:rsid w:val="00467FE1"/>
    <w:rsid w:val="00480EBB"/>
    <w:rsid w:val="004869B2"/>
    <w:rsid w:val="00487CA3"/>
    <w:rsid w:val="0049229C"/>
    <w:rsid w:val="00494965"/>
    <w:rsid w:val="004A6FFC"/>
    <w:rsid w:val="004A755A"/>
    <w:rsid w:val="004B4F3D"/>
    <w:rsid w:val="004B7B4A"/>
    <w:rsid w:val="004D3149"/>
    <w:rsid w:val="004D3575"/>
    <w:rsid w:val="004E006D"/>
    <w:rsid w:val="004E0CDE"/>
    <w:rsid w:val="004E10C1"/>
    <w:rsid w:val="004E3392"/>
    <w:rsid w:val="004E46CD"/>
    <w:rsid w:val="004E5E66"/>
    <w:rsid w:val="004E61E5"/>
    <w:rsid w:val="004F35BC"/>
    <w:rsid w:val="00500A48"/>
    <w:rsid w:val="00503B4D"/>
    <w:rsid w:val="00504EE9"/>
    <w:rsid w:val="00505BBB"/>
    <w:rsid w:val="00506A3E"/>
    <w:rsid w:val="005130EB"/>
    <w:rsid w:val="0051424B"/>
    <w:rsid w:val="0051606A"/>
    <w:rsid w:val="00543EEF"/>
    <w:rsid w:val="0054442C"/>
    <w:rsid w:val="00547F6D"/>
    <w:rsid w:val="00550285"/>
    <w:rsid w:val="005813D1"/>
    <w:rsid w:val="00582FFD"/>
    <w:rsid w:val="005836F8"/>
    <w:rsid w:val="005918FA"/>
    <w:rsid w:val="005A1FF2"/>
    <w:rsid w:val="005A5248"/>
    <w:rsid w:val="005A6BB5"/>
    <w:rsid w:val="005C240E"/>
    <w:rsid w:val="005C7506"/>
    <w:rsid w:val="005D4B8B"/>
    <w:rsid w:val="005D4F5B"/>
    <w:rsid w:val="005E0A4F"/>
    <w:rsid w:val="005E61A8"/>
    <w:rsid w:val="005E682B"/>
    <w:rsid w:val="005E6856"/>
    <w:rsid w:val="005F6262"/>
    <w:rsid w:val="005F6419"/>
    <w:rsid w:val="00612A50"/>
    <w:rsid w:val="00617400"/>
    <w:rsid w:val="00634966"/>
    <w:rsid w:val="00635472"/>
    <w:rsid w:val="00643C03"/>
    <w:rsid w:val="006446D6"/>
    <w:rsid w:val="00646CBB"/>
    <w:rsid w:val="00646E90"/>
    <w:rsid w:val="00650D75"/>
    <w:rsid w:val="006523F4"/>
    <w:rsid w:val="00652A49"/>
    <w:rsid w:val="00653527"/>
    <w:rsid w:val="00653C78"/>
    <w:rsid w:val="0065745C"/>
    <w:rsid w:val="00664950"/>
    <w:rsid w:val="00670C32"/>
    <w:rsid w:val="00683220"/>
    <w:rsid w:val="00687FA0"/>
    <w:rsid w:val="00690E30"/>
    <w:rsid w:val="00693280"/>
    <w:rsid w:val="006A05A0"/>
    <w:rsid w:val="006A1817"/>
    <w:rsid w:val="006A3C85"/>
    <w:rsid w:val="006A3D93"/>
    <w:rsid w:val="006B48F8"/>
    <w:rsid w:val="006B5946"/>
    <w:rsid w:val="006B7010"/>
    <w:rsid w:val="006B7935"/>
    <w:rsid w:val="006D3C2D"/>
    <w:rsid w:val="006D5381"/>
    <w:rsid w:val="006D62E6"/>
    <w:rsid w:val="006D71ED"/>
    <w:rsid w:val="006E3700"/>
    <w:rsid w:val="006F177C"/>
    <w:rsid w:val="006F28AC"/>
    <w:rsid w:val="006F3930"/>
    <w:rsid w:val="006F53EC"/>
    <w:rsid w:val="00702310"/>
    <w:rsid w:val="00707969"/>
    <w:rsid w:val="007124AC"/>
    <w:rsid w:val="007145FF"/>
    <w:rsid w:val="007155D6"/>
    <w:rsid w:val="00716A73"/>
    <w:rsid w:val="00721FEB"/>
    <w:rsid w:val="007269DC"/>
    <w:rsid w:val="007318B5"/>
    <w:rsid w:val="007428C7"/>
    <w:rsid w:val="00745380"/>
    <w:rsid w:val="00750509"/>
    <w:rsid w:val="0075056B"/>
    <w:rsid w:val="00751515"/>
    <w:rsid w:val="00752213"/>
    <w:rsid w:val="007646C9"/>
    <w:rsid w:val="007657EE"/>
    <w:rsid w:val="00766686"/>
    <w:rsid w:val="00777079"/>
    <w:rsid w:val="00781970"/>
    <w:rsid w:val="00785232"/>
    <w:rsid w:val="007A0F79"/>
    <w:rsid w:val="007A106B"/>
    <w:rsid w:val="007B2731"/>
    <w:rsid w:val="007B4107"/>
    <w:rsid w:val="007C2ACA"/>
    <w:rsid w:val="007C312C"/>
    <w:rsid w:val="007C3ED0"/>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713C"/>
    <w:rsid w:val="0083294E"/>
    <w:rsid w:val="00837A3F"/>
    <w:rsid w:val="0084126C"/>
    <w:rsid w:val="00841BCD"/>
    <w:rsid w:val="00841CBB"/>
    <w:rsid w:val="008442FE"/>
    <w:rsid w:val="00850463"/>
    <w:rsid w:val="008638A7"/>
    <w:rsid w:val="00870E7C"/>
    <w:rsid w:val="008826C1"/>
    <w:rsid w:val="00886A33"/>
    <w:rsid w:val="0089007F"/>
    <w:rsid w:val="00890D3E"/>
    <w:rsid w:val="00891A69"/>
    <w:rsid w:val="00895DD3"/>
    <w:rsid w:val="00895F5E"/>
    <w:rsid w:val="008A1122"/>
    <w:rsid w:val="008A356A"/>
    <w:rsid w:val="008D2EB2"/>
    <w:rsid w:val="008D3111"/>
    <w:rsid w:val="008D5C31"/>
    <w:rsid w:val="008F4FFA"/>
    <w:rsid w:val="00901709"/>
    <w:rsid w:val="009027D3"/>
    <w:rsid w:val="009042BD"/>
    <w:rsid w:val="00915D64"/>
    <w:rsid w:val="00916CCC"/>
    <w:rsid w:val="00920737"/>
    <w:rsid w:val="00922981"/>
    <w:rsid w:val="009273BA"/>
    <w:rsid w:val="00935815"/>
    <w:rsid w:val="00936647"/>
    <w:rsid w:val="009475B6"/>
    <w:rsid w:val="0095560C"/>
    <w:rsid w:val="00956D22"/>
    <w:rsid w:val="009576F1"/>
    <w:rsid w:val="009606A3"/>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F07EF"/>
    <w:rsid w:val="009F124A"/>
    <w:rsid w:val="009F5F69"/>
    <w:rsid w:val="009F6FCB"/>
    <w:rsid w:val="00A00B14"/>
    <w:rsid w:val="00A07149"/>
    <w:rsid w:val="00A11C28"/>
    <w:rsid w:val="00A15183"/>
    <w:rsid w:val="00A20564"/>
    <w:rsid w:val="00A20AD2"/>
    <w:rsid w:val="00A22B78"/>
    <w:rsid w:val="00A24290"/>
    <w:rsid w:val="00A24416"/>
    <w:rsid w:val="00A25AE5"/>
    <w:rsid w:val="00A31E13"/>
    <w:rsid w:val="00A329FE"/>
    <w:rsid w:val="00A35C49"/>
    <w:rsid w:val="00A37002"/>
    <w:rsid w:val="00A4139F"/>
    <w:rsid w:val="00A42FFF"/>
    <w:rsid w:val="00A43174"/>
    <w:rsid w:val="00A47B00"/>
    <w:rsid w:val="00A507F7"/>
    <w:rsid w:val="00A510EC"/>
    <w:rsid w:val="00A5311A"/>
    <w:rsid w:val="00A621FB"/>
    <w:rsid w:val="00A720B8"/>
    <w:rsid w:val="00A74E04"/>
    <w:rsid w:val="00A839E0"/>
    <w:rsid w:val="00A872CD"/>
    <w:rsid w:val="00A93261"/>
    <w:rsid w:val="00AA1B0E"/>
    <w:rsid w:val="00AB01C6"/>
    <w:rsid w:val="00AB53A1"/>
    <w:rsid w:val="00AC1E9A"/>
    <w:rsid w:val="00AC29D2"/>
    <w:rsid w:val="00AC4ABE"/>
    <w:rsid w:val="00AC5CA7"/>
    <w:rsid w:val="00AD3BDB"/>
    <w:rsid w:val="00AD6560"/>
    <w:rsid w:val="00AD718C"/>
    <w:rsid w:val="00AE56B1"/>
    <w:rsid w:val="00AE7297"/>
    <w:rsid w:val="00AF1751"/>
    <w:rsid w:val="00AF5E9D"/>
    <w:rsid w:val="00B03C53"/>
    <w:rsid w:val="00B1195F"/>
    <w:rsid w:val="00B20B2E"/>
    <w:rsid w:val="00B4217C"/>
    <w:rsid w:val="00B456B3"/>
    <w:rsid w:val="00B46BA8"/>
    <w:rsid w:val="00B50831"/>
    <w:rsid w:val="00B523AC"/>
    <w:rsid w:val="00B53A71"/>
    <w:rsid w:val="00B73862"/>
    <w:rsid w:val="00B7589A"/>
    <w:rsid w:val="00B76086"/>
    <w:rsid w:val="00B8273E"/>
    <w:rsid w:val="00B8281A"/>
    <w:rsid w:val="00B84C68"/>
    <w:rsid w:val="00B85E6A"/>
    <w:rsid w:val="00B86FB3"/>
    <w:rsid w:val="00B87D99"/>
    <w:rsid w:val="00B9004F"/>
    <w:rsid w:val="00BA114F"/>
    <w:rsid w:val="00BA1A22"/>
    <w:rsid w:val="00BA49C7"/>
    <w:rsid w:val="00BA6143"/>
    <w:rsid w:val="00BA6E48"/>
    <w:rsid w:val="00BA724E"/>
    <w:rsid w:val="00BB3A1B"/>
    <w:rsid w:val="00BB4042"/>
    <w:rsid w:val="00BD4241"/>
    <w:rsid w:val="00BD6823"/>
    <w:rsid w:val="00BF2218"/>
    <w:rsid w:val="00BF4347"/>
    <w:rsid w:val="00C00812"/>
    <w:rsid w:val="00C06217"/>
    <w:rsid w:val="00C10291"/>
    <w:rsid w:val="00C116ED"/>
    <w:rsid w:val="00C130C2"/>
    <w:rsid w:val="00C14138"/>
    <w:rsid w:val="00C150C5"/>
    <w:rsid w:val="00C27C64"/>
    <w:rsid w:val="00C30504"/>
    <w:rsid w:val="00C334C1"/>
    <w:rsid w:val="00C3471C"/>
    <w:rsid w:val="00C562E9"/>
    <w:rsid w:val="00C56E82"/>
    <w:rsid w:val="00C6725F"/>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2E71"/>
    <w:rsid w:val="00D641AD"/>
    <w:rsid w:val="00D740CA"/>
    <w:rsid w:val="00D76E34"/>
    <w:rsid w:val="00D85728"/>
    <w:rsid w:val="00D86669"/>
    <w:rsid w:val="00DA172F"/>
    <w:rsid w:val="00DA2491"/>
    <w:rsid w:val="00DA49A4"/>
    <w:rsid w:val="00DB01E4"/>
    <w:rsid w:val="00DB32BB"/>
    <w:rsid w:val="00DB4870"/>
    <w:rsid w:val="00DB49BA"/>
    <w:rsid w:val="00DB607B"/>
    <w:rsid w:val="00DC1AEA"/>
    <w:rsid w:val="00DC7D81"/>
    <w:rsid w:val="00DD555A"/>
    <w:rsid w:val="00DD6DBA"/>
    <w:rsid w:val="00DD7199"/>
    <w:rsid w:val="00DE51FB"/>
    <w:rsid w:val="00DE605E"/>
    <w:rsid w:val="00DE6C43"/>
    <w:rsid w:val="00DE7942"/>
    <w:rsid w:val="00DF2997"/>
    <w:rsid w:val="00DF4B88"/>
    <w:rsid w:val="00E01C62"/>
    <w:rsid w:val="00E01DA7"/>
    <w:rsid w:val="00E02E87"/>
    <w:rsid w:val="00E053BB"/>
    <w:rsid w:val="00E1179B"/>
    <w:rsid w:val="00E27CA9"/>
    <w:rsid w:val="00E40819"/>
    <w:rsid w:val="00E46DD6"/>
    <w:rsid w:val="00E51440"/>
    <w:rsid w:val="00E57845"/>
    <w:rsid w:val="00E618C9"/>
    <w:rsid w:val="00E64C84"/>
    <w:rsid w:val="00E66B6B"/>
    <w:rsid w:val="00EA335F"/>
    <w:rsid w:val="00EB6201"/>
    <w:rsid w:val="00EB698F"/>
    <w:rsid w:val="00EC07F2"/>
    <w:rsid w:val="00EC70C2"/>
    <w:rsid w:val="00EC7BC3"/>
    <w:rsid w:val="00ED7599"/>
    <w:rsid w:val="00ED7600"/>
    <w:rsid w:val="00ED7E91"/>
    <w:rsid w:val="00EF0F2A"/>
    <w:rsid w:val="00EF1B44"/>
    <w:rsid w:val="00EF2A70"/>
    <w:rsid w:val="00EF2A9D"/>
    <w:rsid w:val="00EF7A08"/>
    <w:rsid w:val="00F04673"/>
    <w:rsid w:val="00F06EE7"/>
    <w:rsid w:val="00F1362C"/>
    <w:rsid w:val="00F14A3F"/>
    <w:rsid w:val="00F22AC3"/>
    <w:rsid w:val="00F231E7"/>
    <w:rsid w:val="00F261F2"/>
    <w:rsid w:val="00F26E26"/>
    <w:rsid w:val="00F31854"/>
    <w:rsid w:val="00F436E0"/>
    <w:rsid w:val="00F43AD9"/>
    <w:rsid w:val="00F461AC"/>
    <w:rsid w:val="00F47434"/>
    <w:rsid w:val="00F5238D"/>
    <w:rsid w:val="00F63675"/>
    <w:rsid w:val="00F73A2E"/>
    <w:rsid w:val="00F8100A"/>
    <w:rsid w:val="00F824F5"/>
    <w:rsid w:val="00F855DD"/>
    <w:rsid w:val="00F86F34"/>
    <w:rsid w:val="00F873FE"/>
    <w:rsid w:val="00F92BF4"/>
    <w:rsid w:val="00F957C3"/>
    <w:rsid w:val="00F96B3D"/>
    <w:rsid w:val="00FB7FAE"/>
    <w:rsid w:val="00FC29B9"/>
    <w:rsid w:val="00FC6FD3"/>
    <w:rsid w:val="00FD4155"/>
    <w:rsid w:val="00FD754F"/>
    <w:rsid w:val="00FE1190"/>
    <w:rsid w:val="00FE14B0"/>
    <w:rsid w:val="00FF5E71"/>
    <w:rsid w:val="00FF6F2E"/>
    <w:rsid w:val="00FF78E1"/>
    <w:rsid w:val="4F12330E"/>
    <w:rsid w:val="6DA93606"/>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5AIRPNAIUNRU-1328258698-4365</_dlc_DocId>
    <_dlc_DocIdUrl xmlns="71c5aaf6-e6ce-465b-b873-5148d2a4c105">
      <Url>https://nokia.sharepoint.com/sites/c5g/5gradio/_layouts/15/DocIdRedir.aspx?ID=5AIRPNAIUNRU-1328258698-4365</Url>
      <Description>5AIRPNAIUNRU-1328258698-4365</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3.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4.xml><?xml version="1.0" encoding="utf-8"?>
<ds:datastoreItem xmlns:ds="http://schemas.openxmlformats.org/officeDocument/2006/customXml" ds:itemID="{98FC9B28-5569-4A34-8D62-CA765BF629E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6.xml><?xml version="1.0" encoding="utf-8"?>
<ds:datastoreItem xmlns:ds="http://schemas.openxmlformats.org/officeDocument/2006/customXml" ds:itemID="{19F62419-756A-4F5B-818A-701B47B343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3999</Words>
  <Characters>22796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On Introduction of Network Controlled Small Gaps for NR</vt:lpstr>
    </vt:vector>
  </TitlesOfParts>
  <Company/>
  <LinksUpToDate>false</LinksUpToDate>
  <CharactersWithSpaces>26742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Network Controlled Small Gaps for NR</dc:title>
  <dc:subject/>
  <dc:creator>Nokia</dc:creator>
  <cp:keywords/>
  <dc:description/>
  <cp:lastModifiedBy>Juergen Hofmann</cp:lastModifiedBy>
  <cp:revision>3</cp:revision>
  <dcterms:created xsi:type="dcterms:W3CDTF">2021-10-22T21:14:00Z</dcterms:created>
  <dcterms:modified xsi:type="dcterms:W3CDTF">2021-10-22T21:14:00Z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6df8e687-83f5-4783-a40f-16b65140b5df</vt:lpwstr>
  </property>
</Properties>
</file>